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88D76" w14:textId="77777777" w:rsidR="00B81F8D" w:rsidRPr="00C7412B" w:rsidRDefault="00B81F8D" w:rsidP="0095347E">
      <w:pPr>
        <w:pStyle w:val="Heading1"/>
        <w:spacing w:after="240" w:line="276" w:lineRule="auto"/>
        <w:ind w:left="360"/>
        <w:jc w:val="center"/>
        <w:rPr>
          <w:rFonts w:ascii="Arial" w:hAnsi="Arial" w:cs="Arial"/>
          <w:color w:val="auto"/>
          <w:sz w:val="32"/>
          <w:szCs w:val="22"/>
        </w:rPr>
      </w:pPr>
      <w:r w:rsidRPr="00C7412B">
        <w:rPr>
          <w:rFonts w:ascii="Arial" w:hAnsi="Arial" w:cs="Arial"/>
          <w:color w:val="auto"/>
          <w:sz w:val="32"/>
          <w:szCs w:val="22"/>
        </w:rPr>
        <w:t>Disability and Pregnancy: Research from NIDILRR and NICHD</w:t>
      </w:r>
    </w:p>
    <w:p w14:paraId="3377D005" w14:textId="77777777" w:rsidR="00B81F8D" w:rsidRPr="00B153AA" w:rsidRDefault="00B81F8D" w:rsidP="0095347E">
      <w:pPr>
        <w:spacing w:after="200" w:line="276" w:lineRule="auto"/>
        <w:ind w:left="360"/>
        <w:rPr>
          <w:rFonts w:ascii="Arial" w:hAnsi="Arial" w:cs="Arial"/>
          <w:szCs w:val="22"/>
        </w:rPr>
      </w:pPr>
      <w:r w:rsidRPr="00B153AA">
        <w:rPr>
          <w:rFonts w:ascii="Arial" w:hAnsi="Arial" w:cs="Arial"/>
          <w:szCs w:val="22"/>
        </w:rPr>
        <w:t xml:space="preserve">Persistent maternal health disparities related to race, ethnicity, and income have garnered recent national policy attention. A growing body of research examining women with disabilities' experiences with reproductive health reveals that disparities also exist between women with and without disabilities. The purpose of this brief is to summarize findings about reproductive education, experiences, and outcomes among women with long-term disability from research funded by the National Institute on Disability, Independent Living, and Rehabilitation Research (NIDILRR) and the </w:t>
      </w:r>
      <w:r w:rsidRPr="00B153AA">
        <w:rPr>
          <w:rFonts w:ascii="Arial" w:hAnsi="Arial" w:cs="Arial"/>
          <w:i/>
          <w:iCs/>
          <w:szCs w:val="22"/>
        </w:rPr>
        <w:t>Eunice Kennedy Shriver</w:t>
      </w:r>
      <w:r w:rsidRPr="00B153AA">
        <w:rPr>
          <w:rFonts w:ascii="Arial" w:hAnsi="Arial" w:cs="Arial"/>
          <w:szCs w:val="22"/>
        </w:rPr>
        <w:t xml:space="preserve"> National Institute of Child Health and Human Development (NICHD).</w:t>
      </w:r>
      <w:r w:rsidRPr="00B153AA">
        <w:rPr>
          <w:rFonts w:ascii="Arial" w:hAnsi="Arial" w:cs="Arial"/>
          <w:szCs w:val="22"/>
          <w:vertAlign w:val="superscript"/>
        </w:rPr>
        <w:footnoteReference w:id="1"/>
      </w:r>
      <w:r w:rsidRPr="00B153AA">
        <w:rPr>
          <w:rFonts w:ascii="Arial" w:hAnsi="Arial" w:cs="Arial"/>
          <w:szCs w:val="22"/>
        </w:rPr>
        <w:t xml:space="preserve"> </w:t>
      </w:r>
    </w:p>
    <w:p w14:paraId="167415E1" w14:textId="77777777" w:rsidR="00B81F8D" w:rsidRPr="00B153AA" w:rsidRDefault="00B81F8D" w:rsidP="0095347E">
      <w:pPr>
        <w:spacing w:after="200" w:line="276" w:lineRule="auto"/>
        <w:ind w:left="360"/>
        <w:rPr>
          <w:rFonts w:ascii="Arial" w:hAnsi="Arial" w:cs="Arial"/>
          <w:szCs w:val="22"/>
        </w:rPr>
      </w:pPr>
      <w:r w:rsidRPr="00B153AA">
        <w:rPr>
          <w:rFonts w:ascii="Arial" w:hAnsi="Arial" w:cs="Arial"/>
          <w:szCs w:val="22"/>
        </w:rPr>
        <w:t>This brief considers the accessibility of motherhood for women with disabilities and related outcomes within the social model of disability</w:t>
      </w:r>
      <w:r w:rsidRPr="00B153AA">
        <w:rPr>
          <w:rStyle w:val="FootnoteReference"/>
          <w:rFonts w:ascii="Arial" w:hAnsi="Arial" w:cs="Arial"/>
          <w:szCs w:val="22"/>
        </w:rPr>
        <w:footnoteReference w:id="2"/>
      </w:r>
      <w:r w:rsidRPr="00B153AA">
        <w:rPr>
          <w:rFonts w:ascii="Arial" w:hAnsi="Arial" w:cs="Arial"/>
          <w:szCs w:val="22"/>
        </w:rPr>
        <w:t xml:space="preserve"> over the life course. This model views the experience of disability as created by an interaction between person and environment in which attitudinal, community, physical, policy, programmatic, social, and transportation barriers limit the full participation of people with disabilities. The social model contrasts with models that frame the body of a person with a disability as something to "fix." Identifying and removing barriers can improve health outcomes, including maternal health outcomes for women with disabilities.</w:t>
      </w:r>
    </w:p>
    <w:p w14:paraId="7E7805D7" w14:textId="77777777" w:rsidR="00B81F8D" w:rsidRPr="00B153AA" w:rsidRDefault="00B81F8D" w:rsidP="0095347E">
      <w:pPr>
        <w:spacing w:after="200" w:line="276" w:lineRule="auto"/>
        <w:ind w:left="360"/>
        <w:rPr>
          <w:rFonts w:ascii="Arial" w:hAnsi="Arial" w:cs="Arial"/>
          <w:szCs w:val="22"/>
        </w:rPr>
      </w:pPr>
      <w:r w:rsidRPr="00B153AA">
        <w:rPr>
          <w:rFonts w:ascii="Arial" w:hAnsi="Arial" w:cs="Arial"/>
          <w:szCs w:val="22"/>
        </w:rPr>
        <w:t>The brief focuses on research funded by NIDILRR and NICHD only. It does not represent the comprehensive list of published research in this area. A central theme across the literature on pregnancy and women with disabilities is that many gaps exist in relevant consumer education, clinician training, research, and appropriate interventions.</w:t>
      </w:r>
    </w:p>
    <w:p w14:paraId="5D8516A5" w14:textId="77777777" w:rsidR="00B81F8D" w:rsidRPr="00B153AA" w:rsidRDefault="00B81F8D" w:rsidP="0095347E">
      <w:pPr>
        <w:pStyle w:val="Heading2"/>
        <w:numPr>
          <w:ilvl w:val="0"/>
          <w:numId w:val="0"/>
        </w:numPr>
        <w:spacing w:line="276" w:lineRule="auto"/>
        <w:ind w:left="360"/>
        <w:rPr>
          <w:rFonts w:ascii="Arial" w:hAnsi="Arial" w:cs="Arial"/>
          <w:color w:val="auto"/>
        </w:rPr>
      </w:pPr>
      <w:r w:rsidRPr="00B153AA">
        <w:rPr>
          <w:rFonts w:ascii="Arial" w:hAnsi="Arial" w:cs="Arial"/>
          <w:color w:val="auto"/>
        </w:rPr>
        <w:t>Disclaimer</w:t>
      </w:r>
    </w:p>
    <w:p w14:paraId="55C2966D" w14:textId="77777777" w:rsidR="00B81F8D" w:rsidRPr="00B153AA" w:rsidRDefault="00B81F8D" w:rsidP="0095347E">
      <w:pPr>
        <w:spacing w:after="200" w:line="276" w:lineRule="auto"/>
        <w:ind w:left="360"/>
        <w:rPr>
          <w:rFonts w:ascii="Arial" w:hAnsi="Arial" w:cs="Arial"/>
          <w:szCs w:val="22"/>
        </w:rPr>
      </w:pPr>
      <w:r w:rsidRPr="00B153AA">
        <w:rPr>
          <w:rFonts w:ascii="Arial" w:hAnsi="Arial" w:cs="Arial"/>
          <w:szCs w:val="22"/>
        </w:rPr>
        <w:t xml:space="preserve">All statements in this publication are solely those of the authors and do not necessarily represent the views of the NICHD, NIDILRR, Administration for Community Living (ACL), or Department of Health and Human Services (HHS). Questions or comments may be sent to Dr. Amanda Reichard at </w:t>
      </w:r>
      <w:hyperlink r:id="rId11" w:history="1">
        <w:r w:rsidRPr="00B153AA">
          <w:rPr>
            <w:rStyle w:val="Hyperlink"/>
            <w:rFonts w:ascii="Arial" w:hAnsi="Arial" w:cs="Arial"/>
            <w:color w:val="auto"/>
            <w:szCs w:val="22"/>
          </w:rPr>
          <w:t>amanda.reichard@acl.hhs.gov</w:t>
        </w:r>
      </w:hyperlink>
      <w:r w:rsidRPr="00B153AA">
        <w:rPr>
          <w:rFonts w:ascii="Arial" w:hAnsi="Arial" w:cs="Arial"/>
          <w:szCs w:val="22"/>
        </w:rPr>
        <w:t xml:space="preserve">. </w:t>
      </w:r>
    </w:p>
    <w:p w14:paraId="2511AF50" w14:textId="77777777" w:rsidR="00B81F8D" w:rsidRPr="00B153AA" w:rsidRDefault="00B81F8D" w:rsidP="0095347E">
      <w:pPr>
        <w:pStyle w:val="Heading2"/>
        <w:numPr>
          <w:ilvl w:val="0"/>
          <w:numId w:val="0"/>
        </w:numPr>
        <w:spacing w:line="276" w:lineRule="auto"/>
        <w:ind w:left="360"/>
        <w:rPr>
          <w:rFonts w:ascii="Arial" w:hAnsi="Arial" w:cs="Arial"/>
          <w:color w:val="auto"/>
        </w:rPr>
      </w:pPr>
      <w:r w:rsidRPr="00B153AA">
        <w:rPr>
          <w:rFonts w:ascii="Arial" w:hAnsi="Arial" w:cs="Arial"/>
          <w:color w:val="auto"/>
        </w:rPr>
        <w:t>Suggested Citation</w:t>
      </w:r>
    </w:p>
    <w:p w14:paraId="327F5021" w14:textId="77777777" w:rsidR="00850F92" w:rsidRPr="00850F92" w:rsidRDefault="00850F92" w:rsidP="0095347E">
      <w:pPr>
        <w:autoSpaceDE w:val="0"/>
        <w:autoSpaceDN w:val="0"/>
        <w:adjustRightInd w:val="0"/>
        <w:spacing w:before="0" w:after="0"/>
        <w:ind w:left="360"/>
        <w:rPr>
          <w:rFonts w:ascii="Arial" w:hAnsi="Arial" w:cs="Arial"/>
          <w:color w:val="000000"/>
          <w:sz w:val="24"/>
          <w:szCs w:val="24"/>
          <w:lang w:bidi="ar-SA"/>
        </w:rPr>
      </w:pPr>
    </w:p>
    <w:p w14:paraId="5931C114" w14:textId="77777777" w:rsidR="00BC668D" w:rsidRDefault="00850F92" w:rsidP="0095347E">
      <w:pPr>
        <w:spacing w:before="200"/>
        <w:ind w:left="360"/>
        <w:rPr>
          <w:rFonts w:ascii="Arial" w:hAnsi="Arial" w:cs="Arial"/>
          <w:szCs w:val="22"/>
        </w:rPr>
      </w:pPr>
      <w:r w:rsidRPr="00850F92">
        <w:rPr>
          <w:rFonts w:ascii="Arial" w:hAnsi="Arial" w:cs="Arial"/>
          <w:sz w:val="24"/>
          <w:szCs w:val="24"/>
          <w:lang w:bidi="ar-SA"/>
        </w:rPr>
        <w:t xml:space="preserve"> </w:t>
      </w:r>
      <w:r w:rsidRPr="00850F92">
        <w:rPr>
          <w:rFonts w:ascii="Arial" w:hAnsi="Arial" w:cs="Arial"/>
          <w:szCs w:val="22"/>
          <w:lang w:bidi="ar-SA"/>
        </w:rPr>
        <w:t xml:space="preserve">Reichard A, Alvarado M, Ruiz S, King T, King R, Cruz T, Davis M, &amp; Wallace J. (2021). </w:t>
      </w:r>
      <w:r w:rsidRPr="00850F92">
        <w:rPr>
          <w:rFonts w:ascii="Arial" w:hAnsi="Arial" w:cs="Arial"/>
          <w:i/>
          <w:iCs/>
          <w:szCs w:val="22"/>
          <w:lang w:bidi="ar-SA"/>
        </w:rPr>
        <w:t>Disability and Pregnancy: Research from NIDILRR and NICHD</w:t>
      </w:r>
      <w:r w:rsidRPr="00850F92">
        <w:rPr>
          <w:rFonts w:ascii="Arial" w:hAnsi="Arial" w:cs="Arial"/>
          <w:szCs w:val="22"/>
          <w:lang w:bidi="ar-SA"/>
        </w:rPr>
        <w:t>. An issue brief from the Administration for Community Living</w:t>
      </w:r>
      <w:r w:rsidRPr="00850F92">
        <w:rPr>
          <w:rFonts w:ascii="Arial" w:hAnsi="Arial" w:cs="Arial"/>
          <w:i/>
          <w:iCs/>
          <w:szCs w:val="22"/>
          <w:lang w:bidi="ar-SA"/>
        </w:rPr>
        <w:t>.</w:t>
      </w:r>
      <w:r w:rsidR="00BC668D">
        <w:rPr>
          <w:rFonts w:ascii="Arial" w:hAnsi="Arial" w:cs="Arial"/>
          <w:szCs w:val="22"/>
        </w:rPr>
        <w:br w:type="page"/>
      </w:r>
    </w:p>
    <w:p w14:paraId="64C8F3DB" w14:textId="77777777" w:rsidR="00EC66E9" w:rsidRPr="00EC66E9" w:rsidRDefault="00EC66E9" w:rsidP="00EC66E9">
      <w:pPr>
        <w:rPr>
          <w:rFonts w:ascii="Arial" w:hAnsi="Arial" w:cs="Arial"/>
          <w:b/>
          <w:sz w:val="24"/>
        </w:rPr>
      </w:pPr>
      <w:r w:rsidRPr="00EC66E9">
        <w:rPr>
          <w:rFonts w:ascii="Arial" w:hAnsi="Arial" w:cs="Arial"/>
          <w:b/>
          <w:sz w:val="24"/>
        </w:rPr>
        <w:lastRenderedPageBreak/>
        <w:t>EXECUTIVE SUMMARY</w:t>
      </w:r>
    </w:p>
    <w:p w14:paraId="0C3FFF5D" w14:textId="77777777" w:rsidR="00EC66E9" w:rsidRPr="00EC66E9" w:rsidRDefault="00EC66E9" w:rsidP="00EC66E9">
      <w:pPr>
        <w:kinsoku w:val="0"/>
        <w:overflowPunct w:val="0"/>
        <w:autoSpaceDE w:val="0"/>
        <w:autoSpaceDN w:val="0"/>
        <w:adjustRightInd w:val="0"/>
        <w:spacing w:after="0"/>
        <w:ind w:right="216"/>
        <w:rPr>
          <w:rFonts w:ascii="Arial" w:hAnsi="Arial" w:cs="Arial"/>
          <w:szCs w:val="22"/>
        </w:rPr>
      </w:pPr>
      <w:bookmarkStart w:id="0" w:name="Gaps_and_Opportunities"/>
      <w:bookmarkEnd w:id="0"/>
      <w:r w:rsidRPr="00EC66E9">
        <w:rPr>
          <w:rFonts w:ascii="Arial" w:hAnsi="Arial" w:cs="Arial"/>
          <w:szCs w:val="22"/>
        </w:rPr>
        <w:t xml:space="preserve">Research has shown that women with disabilities experience reproductive health disparities compared to women without disabilities. However, many research gaps remain in this area, preventing the field from better understanding and addressing the barriers and challenges that result in these health disparities for women with disabilities. </w:t>
      </w:r>
    </w:p>
    <w:p w14:paraId="0E344E5B" w14:textId="77777777" w:rsidR="00EC66E9" w:rsidRDefault="00EC66E9" w:rsidP="00EC66E9">
      <w:pPr>
        <w:kinsoku w:val="0"/>
        <w:overflowPunct w:val="0"/>
        <w:autoSpaceDE w:val="0"/>
        <w:autoSpaceDN w:val="0"/>
        <w:adjustRightInd w:val="0"/>
        <w:spacing w:after="0"/>
        <w:ind w:right="216"/>
        <w:rPr>
          <w:rFonts w:ascii="Arial" w:hAnsi="Arial" w:cs="Arial"/>
          <w:szCs w:val="22"/>
        </w:rPr>
      </w:pPr>
    </w:p>
    <w:p w14:paraId="07AEBC0C" w14:textId="77777777" w:rsidR="00EC66E9" w:rsidRPr="00EC66E9" w:rsidRDefault="00EC66E9" w:rsidP="00EC66E9">
      <w:pPr>
        <w:kinsoku w:val="0"/>
        <w:overflowPunct w:val="0"/>
        <w:autoSpaceDE w:val="0"/>
        <w:autoSpaceDN w:val="0"/>
        <w:adjustRightInd w:val="0"/>
        <w:spacing w:after="0"/>
        <w:ind w:right="216"/>
        <w:rPr>
          <w:rFonts w:ascii="Arial" w:hAnsi="Arial" w:cs="Arial"/>
          <w:szCs w:val="22"/>
        </w:rPr>
      </w:pPr>
      <w:r w:rsidRPr="00EC66E9">
        <w:rPr>
          <w:rFonts w:ascii="Arial" w:hAnsi="Arial" w:cs="Arial"/>
          <w:szCs w:val="22"/>
        </w:rPr>
        <w:t xml:space="preserve">In an effort to better understand the reproductive health and health care needs of women with disabilities, a workgroup of staff from National Institute on Disability, Independent Living, and Rehabilitation Research (NIDILRR) and the </w:t>
      </w:r>
      <w:r w:rsidRPr="00EC66E9">
        <w:rPr>
          <w:rFonts w:ascii="Arial" w:hAnsi="Arial" w:cs="Arial"/>
          <w:i/>
          <w:iCs/>
          <w:szCs w:val="22"/>
        </w:rPr>
        <w:t xml:space="preserve">Eunice Kennedy Shriver </w:t>
      </w:r>
      <w:r w:rsidRPr="00EC66E9">
        <w:rPr>
          <w:rFonts w:ascii="Arial" w:hAnsi="Arial" w:cs="Arial"/>
          <w:szCs w:val="22"/>
        </w:rPr>
        <w:t>National Institute of Child Health and Human Development (NICHD) convened to review the current research landscape and future directions related to addressing disparities. This brief summarizes research findings about reproductive education, experiences, and outcomes among women with long-term disability from studies funded by NIDILRR and the NICHD.</w:t>
      </w:r>
    </w:p>
    <w:p w14:paraId="5570DAAC" w14:textId="77777777" w:rsidR="00EC66E9" w:rsidRPr="00EC66E9" w:rsidRDefault="00EC66E9" w:rsidP="00EC66E9">
      <w:pPr>
        <w:kinsoku w:val="0"/>
        <w:overflowPunct w:val="0"/>
        <w:autoSpaceDE w:val="0"/>
        <w:autoSpaceDN w:val="0"/>
        <w:adjustRightInd w:val="0"/>
        <w:spacing w:after="0"/>
        <w:ind w:right="216"/>
        <w:rPr>
          <w:rFonts w:ascii="Arial" w:hAnsi="Arial" w:cs="Arial"/>
          <w:szCs w:val="22"/>
        </w:rPr>
      </w:pPr>
    </w:p>
    <w:p w14:paraId="6581C8CE" w14:textId="77777777" w:rsidR="00EC66E9" w:rsidRPr="00EC66E9" w:rsidRDefault="00EC66E9" w:rsidP="00EC66E9">
      <w:pPr>
        <w:kinsoku w:val="0"/>
        <w:overflowPunct w:val="0"/>
        <w:autoSpaceDE w:val="0"/>
        <w:autoSpaceDN w:val="0"/>
        <w:adjustRightInd w:val="0"/>
        <w:spacing w:after="0"/>
        <w:ind w:right="216"/>
        <w:rPr>
          <w:rFonts w:ascii="Arial" w:hAnsi="Arial" w:cs="Arial"/>
          <w:sz w:val="24"/>
          <w:szCs w:val="22"/>
          <w:u w:val="single"/>
        </w:rPr>
      </w:pPr>
      <w:r w:rsidRPr="00EC66E9">
        <w:rPr>
          <w:rFonts w:ascii="Arial" w:hAnsi="Arial" w:cs="Arial"/>
          <w:sz w:val="24"/>
          <w:szCs w:val="22"/>
          <w:u w:val="single"/>
        </w:rPr>
        <w:t xml:space="preserve">Disparities in Reproductive Health and Healthcare for Women with Disabilities </w:t>
      </w:r>
    </w:p>
    <w:p w14:paraId="3F017C40" w14:textId="77777777" w:rsidR="00EC66E9" w:rsidRPr="00EC66E9" w:rsidRDefault="00EC66E9" w:rsidP="00EC66E9">
      <w:pPr>
        <w:kinsoku w:val="0"/>
        <w:overflowPunct w:val="0"/>
        <w:autoSpaceDE w:val="0"/>
        <w:autoSpaceDN w:val="0"/>
        <w:adjustRightInd w:val="0"/>
        <w:spacing w:after="0"/>
        <w:ind w:right="216"/>
        <w:rPr>
          <w:rFonts w:ascii="Arial" w:hAnsi="Arial" w:cs="Arial"/>
          <w:szCs w:val="22"/>
        </w:rPr>
      </w:pPr>
    </w:p>
    <w:p w14:paraId="37086EEE" w14:textId="77777777" w:rsidR="00EC66E9" w:rsidRPr="00EC66E9" w:rsidRDefault="00EC66E9" w:rsidP="00EC66E9">
      <w:pPr>
        <w:pStyle w:val="Default"/>
        <w:rPr>
          <w:rFonts w:ascii="Arial" w:hAnsi="Arial" w:cs="Arial"/>
          <w:sz w:val="22"/>
          <w:szCs w:val="22"/>
        </w:rPr>
      </w:pPr>
      <w:r w:rsidRPr="00EC66E9">
        <w:rPr>
          <w:rFonts w:ascii="Arial" w:hAnsi="Arial" w:cs="Arial"/>
          <w:sz w:val="22"/>
          <w:szCs w:val="22"/>
        </w:rPr>
        <w:t xml:space="preserve">Although women with disabilities are as likely as women without disabilities to intend to have a child, they also have greater risk for unintended pregnancies, perinatal complications, unjustified labor induction and cesarean sections, and adverse pregnancy outcomes.  Research has identified barriers to appropriate and high-quality reproductive health care and related reproductive health disparities for women with disabilities across the </w:t>
      </w:r>
      <w:proofErr w:type="spellStart"/>
      <w:r w:rsidRPr="00EC66E9">
        <w:rPr>
          <w:rFonts w:ascii="Arial" w:hAnsi="Arial" w:cs="Arial"/>
          <w:sz w:val="22"/>
          <w:szCs w:val="22"/>
        </w:rPr>
        <w:t>lifecourse</w:t>
      </w:r>
      <w:proofErr w:type="spellEnd"/>
      <w:r w:rsidRPr="00EC66E9">
        <w:rPr>
          <w:rFonts w:ascii="Arial" w:hAnsi="Arial" w:cs="Arial"/>
          <w:sz w:val="22"/>
          <w:szCs w:val="22"/>
        </w:rPr>
        <w:t xml:space="preserve"> in six main categories: preconception and contraception, comorbidities, prenatal care receipt, labor and delivery, pregnancy and birth outcomes, and postpartum morbidity and care.</w:t>
      </w:r>
    </w:p>
    <w:p w14:paraId="59946578" w14:textId="77777777" w:rsidR="00EC66E9" w:rsidRPr="00EC66E9" w:rsidRDefault="00EC66E9" w:rsidP="00EC66E9">
      <w:pPr>
        <w:pStyle w:val="Default"/>
        <w:rPr>
          <w:rFonts w:ascii="Arial" w:hAnsi="Arial" w:cs="Arial"/>
          <w:sz w:val="22"/>
          <w:szCs w:val="22"/>
        </w:rPr>
      </w:pPr>
    </w:p>
    <w:p w14:paraId="2D059199" w14:textId="77777777" w:rsidR="00EC66E9" w:rsidRPr="00EC66E9" w:rsidRDefault="00EC66E9" w:rsidP="00EC66E9">
      <w:pPr>
        <w:pStyle w:val="Default"/>
        <w:rPr>
          <w:rFonts w:ascii="Arial" w:hAnsi="Arial" w:cs="Arial"/>
          <w:sz w:val="22"/>
          <w:szCs w:val="22"/>
        </w:rPr>
      </w:pPr>
      <w:r w:rsidRPr="00EC66E9">
        <w:rPr>
          <w:rFonts w:ascii="Arial" w:hAnsi="Arial" w:cs="Arial"/>
          <w:i/>
          <w:sz w:val="22"/>
          <w:szCs w:val="22"/>
        </w:rPr>
        <w:t>Preconception and Contraception</w:t>
      </w:r>
      <w:r w:rsidRPr="00EC66E9">
        <w:rPr>
          <w:rFonts w:ascii="Arial" w:hAnsi="Arial" w:cs="Arial"/>
          <w:sz w:val="22"/>
          <w:szCs w:val="22"/>
        </w:rPr>
        <w:t xml:space="preserve">.  Compared to women without disabilities, women with disabilities have poorer preconception health, are less likely to have accurate knowledge about contraception and to use </w:t>
      </w:r>
      <w:proofErr w:type="gramStart"/>
      <w:r w:rsidRPr="00EC66E9">
        <w:rPr>
          <w:rFonts w:ascii="Arial" w:hAnsi="Arial" w:cs="Arial"/>
          <w:sz w:val="22"/>
          <w:szCs w:val="22"/>
        </w:rPr>
        <w:t>contraception, and</w:t>
      </w:r>
      <w:proofErr w:type="gramEnd"/>
      <w:r w:rsidRPr="00EC66E9">
        <w:rPr>
          <w:rFonts w:ascii="Arial" w:hAnsi="Arial" w:cs="Arial"/>
          <w:sz w:val="22"/>
          <w:szCs w:val="22"/>
        </w:rPr>
        <w:t xml:space="preserve"> are more likely to report difficulty obtaining reproductive health services and guidance with contraception. </w:t>
      </w:r>
    </w:p>
    <w:p w14:paraId="49AF6EBA" w14:textId="77777777" w:rsidR="00EC66E9" w:rsidRPr="00EC66E9" w:rsidRDefault="00EC66E9" w:rsidP="00EC66E9">
      <w:pPr>
        <w:pStyle w:val="Default"/>
        <w:rPr>
          <w:rFonts w:ascii="Arial" w:hAnsi="Arial" w:cs="Arial"/>
          <w:sz w:val="22"/>
          <w:szCs w:val="22"/>
        </w:rPr>
      </w:pPr>
    </w:p>
    <w:p w14:paraId="6A37AEBC" w14:textId="77777777" w:rsidR="00EC66E9" w:rsidRPr="00EC66E9" w:rsidRDefault="00EC66E9" w:rsidP="00EC66E9">
      <w:pPr>
        <w:pStyle w:val="Default"/>
        <w:rPr>
          <w:rFonts w:ascii="Arial" w:hAnsi="Arial" w:cs="Arial"/>
          <w:sz w:val="22"/>
          <w:szCs w:val="22"/>
        </w:rPr>
      </w:pPr>
      <w:r w:rsidRPr="00EC66E9">
        <w:rPr>
          <w:rFonts w:ascii="Arial" w:hAnsi="Arial" w:cs="Arial"/>
          <w:i/>
          <w:sz w:val="22"/>
          <w:szCs w:val="22"/>
        </w:rPr>
        <w:t>Pre-Pregnancy and Pregnancy-Related Comorbidity</w:t>
      </w:r>
      <w:r w:rsidRPr="00EC66E9">
        <w:rPr>
          <w:rFonts w:ascii="Arial" w:hAnsi="Arial" w:cs="Arial"/>
          <w:sz w:val="22"/>
          <w:szCs w:val="22"/>
        </w:rPr>
        <w:t xml:space="preserve">. Women with disabilities experience higher prevalence rates of chronic health conditions (i.e., </w:t>
      </w:r>
      <w:proofErr w:type="gramStart"/>
      <w:r w:rsidRPr="00EC66E9">
        <w:rPr>
          <w:rFonts w:ascii="Arial" w:hAnsi="Arial" w:cs="Arial"/>
          <w:sz w:val="22"/>
          <w:szCs w:val="22"/>
        </w:rPr>
        <w:t>chronic</w:t>
      </w:r>
      <w:proofErr w:type="gramEnd"/>
      <w:r w:rsidRPr="00EC66E9">
        <w:rPr>
          <w:rFonts w:ascii="Arial" w:hAnsi="Arial" w:cs="Arial"/>
          <w:sz w:val="22"/>
          <w:szCs w:val="22"/>
        </w:rPr>
        <w:t xml:space="preserve"> and gestational diabetes, chronic and gestational hypertension, and mental illness) than women with no disability.  Frequently, the prevalence rates vary by disability type and are even higher among women from minority race/ethnic groups.</w:t>
      </w:r>
    </w:p>
    <w:p w14:paraId="753741FA" w14:textId="77777777" w:rsidR="00EC66E9" w:rsidRPr="00EC66E9" w:rsidRDefault="00EC66E9" w:rsidP="00EC66E9">
      <w:pPr>
        <w:pStyle w:val="Default"/>
        <w:rPr>
          <w:rFonts w:ascii="Arial" w:hAnsi="Arial" w:cs="Arial"/>
          <w:sz w:val="22"/>
          <w:szCs w:val="22"/>
        </w:rPr>
      </w:pPr>
    </w:p>
    <w:p w14:paraId="63EB124C" w14:textId="77777777" w:rsidR="00EC66E9" w:rsidRPr="00EC66E9" w:rsidRDefault="00EC66E9" w:rsidP="00EC66E9">
      <w:pPr>
        <w:pStyle w:val="Default"/>
        <w:rPr>
          <w:rFonts w:ascii="Arial" w:hAnsi="Arial" w:cs="Arial"/>
          <w:sz w:val="22"/>
          <w:szCs w:val="22"/>
        </w:rPr>
      </w:pPr>
      <w:r w:rsidRPr="00EC66E9">
        <w:rPr>
          <w:rFonts w:ascii="Arial" w:hAnsi="Arial" w:cs="Arial"/>
          <w:i/>
          <w:sz w:val="22"/>
          <w:szCs w:val="22"/>
        </w:rPr>
        <w:t>Prenatal Care Disparities</w:t>
      </w:r>
      <w:r w:rsidRPr="00EC66E9">
        <w:rPr>
          <w:rFonts w:ascii="Arial" w:hAnsi="Arial" w:cs="Arial"/>
          <w:sz w:val="22"/>
          <w:szCs w:val="22"/>
        </w:rPr>
        <w:t>. Women with disabilities are less likely than those without disabilities to receive timely prenatal care. Some patterns of prenatal care receipt and use vary by disability type.</w:t>
      </w:r>
    </w:p>
    <w:p w14:paraId="4C29DED3" w14:textId="77777777" w:rsidR="00EC66E9" w:rsidRPr="00EC66E9" w:rsidRDefault="00EC66E9" w:rsidP="00EC66E9">
      <w:pPr>
        <w:pStyle w:val="Default"/>
        <w:rPr>
          <w:rFonts w:ascii="Arial" w:hAnsi="Arial" w:cs="Arial"/>
          <w:sz w:val="22"/>
          <w:szCs w:val="22"/>
        </w:rPr>
      </w:pPr>
    </w:p>
    <w:p w14:paraId="7D563019" w14:textId="77777777" w:rsidR="00EC66E9" w:rsidRPr="00EC66E9" w:rsidRDefault="00EC66E9" w:rsidP="00EC66E9">
      <w:pPr>
        <w:pStyle w:val="Default"/>
        <w:rPr>
          <w:rFonts w:ascii="Arial" w:hAnsi="Arial" w:cs="Arial"/>
          <w:sz w:val="22"/>
          <w:szCs w:val="22"/>
        </w:rPr>
      </w:pPr>
      <w:r w:rsidRPr="00EC66E9">
        <w:rPr>
          <w:rFonts w:ascii="Arial" w:hAnsi="Arial" w:cs="Arial"/>
          <w:i/>
          <w:sz w:val="22"/>
          <w:szCs w:val="22"/>
        </w:rPr>
        <w:t>Labor and delivery</w:t>
      </w:r>
      <w:r w:rsidRPr="00EC66E9">
        <w:rPr>
          <w:rFonts w:ascii="Arial" w:hAnsi="Arial" w:cs="Arial"/>
          <w:sz w:val="22"/>
          <w:szCs w:val="22"/>
        </w:rPr>
        <w:t xml:space="preserve">. Women with disabilities reported dissatisfaction with their labor and delivery experiences more frequently than women without disabilities.  This dissatisfaction may stem from disparate rates of induction of labor and cesarean deliveries, with and without medical justification, and higher likelihood of prolonged stay after birth between the two groups.   </w:t>
      </w:r>
    </w:p>
    <w:p w14:paraId="6E801B0D" w14:textId="77777777" w:rsidR="00EC66E9" w:rsidRPr="00EC66E9" w:rsidRDefault="00EC66E9" w:rsidP="00EC66E9">
      <w:pPr>
        <w:pStyle w:val="Default"/>
        <w:rPr>
          <w:rFonts w:ascii="Arial" w:hAnsi="Arial" w:cs="Arial"/>
          <w:sz w:val="22"/>
          <w:szCs w:val="22"/>
        </w:rPr>
      </w:pPr>
    </w:p>
    <w:p w14:paraId="439AB82F" w14:textId="77777777" w:rsidR="00EC66E9" w:rsidRPr="00EC66E9" w:rsidRDefault="00EC66E9" w:rsidP="00EC66E9">
      <w:pPr>
        <w:pStyle w:val="Default"/>
        <w:rPr>
          <w:rFonts w:ascii="Arial" w:hAnsi="Arial" w:cs="Arial"/>
          <w:sz w:val="22"/>
          <w:szCs w:val="22"/>
        </w:rPr>
      </w:pPr>
      <w:r w:rsidRPr="00EC66E9">
        <w:rPr>
          <w:rFonts w:ascii="Arial" w:hAnsi="Arial" w:cs="Arial"/>
          <w:i/>
          <w:sz w:val="22"/>
          <w:szCs w:val="22"/>
        </w:rPr>
        <w:t>Pregnancy and Birth Outcomes</w:t>
      </w:r>
      <w:r w:rsidRPr="00EC66E9">
        <w:rPr>
          <w:rFonts w:ascii="Arial" w:hAnsi="Arial" w:cs="Arial"/>
          <w:sz w:val="22"/>
          <w:szCs w:val="22"/>
        </w:rPr>
        <w:t>. Women with disabilities have a greater likelihood of adverse birth outcomes than women with no disabilities, and these may vary by mother's disability type.</w:t>
      </w:r>
    </w:p>
    <w:p w14:paraId="2198C3A9" w14:textId="77777777" w:rsidR="00EC66E9" w:rsidRPr="00EC66E9" w:rsidRDefault="00EC66E9" w:rsidP="00EC66E9">
      <w:pPr>
        <w:pStyle w:val="Default"/>
        <w:rPr>
          <w:rFonts w:ascii="Arial" w:hAnsi="Arial" w:cs="Arial"/>
          <w:sz w:val="22"/>
          <w:szCs w:val="22"/>
        </w:rPr>
      </w:pPr>
      <w:r w:rsidRPr="00EC66E9">
        <w:rPr>
          <w:rFonts w:ascii="Arial" w:hAnsi="Arial" w:cs="Arial"/>
          <w:sz w:val="22"/>
          <w:szCs w:val="22"/>
        </w:rPr>
        <w:t>Although many women with disabilities give birth to healthy babies, several studies have identified disparities in these outcomes.</w:t>
      </w:r>
    </w:p>
    <w:p w14:paraId="7C96E309" w14:textId="77777777" w:rsidR="00EC66E9" w:rsidRPr="00EC66E9" w:rsidRDefault="00EC66E9" w:rsidP="00EC66E9">
      <w:pPr>
        <w:pStyle w:val="Default"/>
        <w:rPr>
          <w:rFonts w:ascii="Arial" w:hAnsi="Arial" w:cs="Arial"/>
          <w:sz w:val="22"/>
          <w:szCs w:val="22"/>
        </w:rPr>
      </w:pPr>
    </w:p>
    <w:p w14:paraId="4390DCC3" w14:textId="77777777" w:rsidR="00EC66E9" w:rsidRPr="00EC66E9" w:rsidRDefault="00EC66E9" w:rsidP="00EC66E9">
      <w:pPr>
        <w:pStyle w:val="Default"/>
        <w:rPr>
          <w:rFonts w:ascii="Arial" w:hAnsi="Arial" w:cs="Arial"/>
          <w:sz w:val="22"/>
          <w:szCs w:val="22"/>
        </w:rPr>
      </w:pPr>
      <w:r w:rsidRPr="00EC66E9">
        <w:rPr>
          <w:rFonts w:ascii="Arial" w:hAnsi="Arial" w:cs="Arial"/>
          <w:i/>
          <w:sz w:val="22"/>
          <w:szCs w:val="22"/>
        </w:rPr>
        <w:t>Postpartum Morbidity and Care</w:t>
      </w:r>
      <w:r w:rsidRPr="00EC66E9">
        <w:rPr>
          <w:rFonts w:ascii="Arial" w:hAnsi="Arial" w:cs="Arial"/>
          <w:sz w:val="22"/>
          <w:szCs w:val="22"/>
        </w:rPr>
        <w:t xml:space="preserve">. Women with disabilities have an increased risk of postpartum depression, other postpartum morbidity, and are less likely to receive postpartum care compared to women without disabilities.  </w:t>
      </w:r>
    </w:p>
    <w:p w14:paraId="2771EE7F" w14:textId="77777777" w:rsidR="00EC66E9" w:rsidRPr="00EC66E9" w:rsidRDefault="00EC66E9" w:rsidP="00EC66E9">
      <w:pPr>
        <w:pStyle w:val="Default"/>
        <w:rPr>
          <w:rFonts w:ascii="Arial" w:hAnsi="Arial" w:cs="Arial"/>
          <w:sz w:val="22"/>
          <w:szCs w:val="22"/>
        </w:rPr>
      </w:pPr>
    </w:p>
    <w:p w14:paraId="58D746D1" w14:textId="77777777" w:rsidR="00EC66E9" w:rsidRPr="00EC66E9" w:rsidRDefault="00EC66E9" w:rsidP="00EC66E9">
      <w:pPr>
        <w:pStyle w:val="Default"/>
        <w:rPr>
          <w:rFonts w:ascii="Arial" w:hAnsi="Arial" w:cs="Arial"/>
          <w:color w:val="auto"/>
          <w:szCs w:val="22"/>
          <w:u w:val="single"/>
        </w:rPr>
      </w:pPr>
      <w:r w:rsidRPr="00EC66E9">
        <w:rPr>
          <w:rFonts w:ascii="Arial" w:hAnsi="Arial" w:cs="Arial"/>
          <w:color w:val="auto"/>
          <w:szCs w:val="22"/>
          <w:u w:val="single"/>
        </w:rPr>
        <w:t>Addressing the Research Gaps to Reduce Disparities</w:t>
      </w:r>
    </w:p>
    <w:p w14:paraId="55C4A11B" w14:textId="77777777" w:rsidR="00EC66E9" w:rsidRPr="00EC66E9" w:rsidRDefault="00EC66E9" w:rsidP="00EC66E9">
      <w:pPr>
        <w:kinsoku w:val="0"/>
        <w:overflowPunct w:val="0"/>
        <w:autoSpaceDE w:val="0"/>
        <w:autoSpaceDN w:val="0"/>
        <w:adjustRightInd w:val="0"/>
        <w:spacing w:after="0"/>
        <w:ind w:right="216"/>
        <w:rPr>
          <w:rFonts w:ascii="Arial" w:hAnsi="Arial" w:cs="Arial"/>
          <w:szCs w:val="22"/>
        </w:rPr>
      </w:pPr>
    </w:p>
    <w:p w14:paraId="73657933" w14:textId="77777777" w:rsidR="00EC66E9" w:rsidRPr="00EC66E9" w:rsidRDefault="00EC66E9" w:rsidP="00EC66E9">
      <w:pPr>
        <w:pStyle w:val="ListParagraph"/>
        <w:numPr>
          <w:ilvl w:val="0"/>
          <w:numId w:val="29"/>
        </w:numPr>
        <w:kinsoku w:val="0"/>
        <w:overflowPunct w:val="0"/>
        <w:autoSpaceDE w:val="0"/>
        <w:autoSpaceDN w:val="0"/>
        <w:adjustRightInd w:val="0"/>
        <w:spacing w:before="4" w:after="0"/>
        <w:ind w:right="216"/>
        <w:rPr>
          <w:rFonts w:ascii="Arial" w:hAnsi="Arial" w:cs="Arial"/>
          <w:szCs w:val="22"/>
        </w:rPr>
      </w:pPr>
      <w:r w:rsidRPr="00EC66E9">
        <w:rPr>
          <w:rFonts w:ascii="Arial" w:hAnsi="Arial" w:cs="Arial"/>
          <w:spacing w:val="-1"/>
          <w:szCs w:val="22"/>
        </w:rPr>
        <w:t>Be</w:t>
      </w:r>
      <w:r w:rsidRPr="00EC66E9">
        <w:rPr>
          <w:rFonts w:ascii="Arial" w:hAnsi="Arial" w:cs="Arial"/>
          <w:szCs w:val="22"/>
        </w:rPr>
        <w:t>tter</w:t>
      </w:r>
      <w:r w:rsidRPr="00EC66E9">
        <w:rPr>
          <w:rFonts w:ascii="Arial" w:hAnsi="Arial" w:cs="Arial"/>
          <w:spacing w:val="-9"/>
          <w:szCs w:val="22"/>
        </w:rPr>
        <w:t xml:space="preserve"> </w:t>
      </w:r>
      <w:r w:rsidRPr="00EC66E9">
        <w:rPr>
          <w:rFonts w:ascii="Arial" w:hAnsi="Arial" w:cs="Arial"/>
          <w:spacing w:val="-1"/>
          <w:szCs w:val="22"/>
        </w:rPr>
        <w:t>clinician</w:t>
      </w:r>
      <w:r w:rsidRPr="00EC66E9">
        <w:rPr>
          <w:rFonts w:ascii="Arial" w:hAnsi="Arial" w:cs="Arial"/>
          <w:spacing w:val="-8"/>
          <w:szCs w:val="22"/>
        </w:rPr>
        <w:t xml:space="preserve"> </w:t>
      </w:r>
      <w:r w:rsidRPr="00EC66E9">
        <w:rPr>
          <w:rFonts w:ascii="Arial" w:hAnsi="Arial" w:cs="Arial"/>
          <w:spacing w:val="-1"/>
          <w:szCs w:val="22"/>
        </w:rPr>
        <w:t xml:space="preserve">education </w:t>
      </w:r>
      <w:r w:rsidRPr="00EC66E9">
        <w:rPr>
          <w:rFonts w:ascii="Arial" w:hAnsi="Arial" w:cs="Arial"/>
          <w:szCs w:val="22"/>
        </w:rPr>
        <w:t>in</w:t>
      </w:r>
      <w:r w:rsidRPr="00EC66E9">
        <w:rPr>
          <w:rFonts w:ascii="Arial" w:hAnsi="Arial" w:cs="Arial"/>
          <w:spacing w:val="-7"/>
          <w:szCs w:val="22"/>
        </w:rPr>
        <w:t xml:space="preserve"> </w:t>
      </w:r>
      <w:r w:rsidRPr="00EC66E9">
        <w:rPr>
          <w:rFonts w:ascii="Arial" w:hAnsi="Arial" w:cs="Arial"/>
          <w:spacing w:val="-1"/>
          <w:szCs w:val="22"/>
        </w:rPr>
        <w:t>recognizing</w:t>
      </w:r>
      <w:r w:rsidRPr="00EC66E9">
        <w:rPr>
          <w:rFonts w:ascii="Arial" w:hAnsi="Arial" w:cs="Arial"/>
          <w:spacing w:val="-7"/>
          <w:szCs w:val="22"/>
        </w:rPr>
        <w:t xml:space="preserve"> </w:t>
      </w:r>
      <w:r w:rsidRPr="00EC66E9">
        <w:rPr>
          <w:rFonts w:ascii="Arial" w:hAnsi="Arial" w:cs="Arial"/>
          <w:szCs w:val="22"/>
        </w:rPr>
        <w:t>and</w:t>
      </w:r>
      <w:r w:rsidRPr="00EC66E9">
        <w:rPr>
          <w:rFonts w:ascii="Arial" w:hAnsi="Arial" w:cs="Arial"/>
          <w:spacing w:val="-6"/>
          <w:szCs w:val="22"/>
        </w:rPr>
        <w:t xml:space="preserve"> </w:t>
      </w:r>
      <w:r w:rsidRPr="00EC66E9">
        <w:rPr>
          <w:rFonts w:ascii="Arial" w:hAnsi="Arial" w:cs="Arial"/>
          <w:szCs w:val="22"/>
        </w:rPr>
        <w:t>addressing</w:t>
      </w:r>
      <w:r w:rsidRPr="00EC66E9">
        <w:rPr>
          <w:rFonts w:ascii="Arial" w:hAnsi="Arial" w:cs="Arial"/>
          <w:spacing w:val="-7"/>
          <w:szCs w:val="22"/>
        </w:rPr>
        <w:t xml:space="preserve"> </w:t>
      </w:r>
      <w:r w:rsidRPr="00EC66E9">
        <w:rPr>
          <w:rFonts w:ascii="Arial" w:hAnsi="Arial" w:cs="Arial"/>
          <w:szCs w:val="22"/>
        </w:rPr>
        <w:t>the</w:t>
      </w:r>
      <w:r w:rsidRPr="00EC66E9">
        <w:rPr>
          <w:rFonts w:ascii="Arial" w:hAnsi="Arial" w:cs="Arial"/>
          <w:spacing w:val="-6"/>
          <w:szCs w:val="22"/>
        </w:rPr>
        <w:t xml:space="preserve"> </w:t>
      </w:r>
      <w:r w:rsidRPr="00EC66E9">
        <w:rPr>
          <w:rFonts w:ascii="Arial" w:hAnsi="Arial" w:cs="Arial"/>
          <w:spacing w:val="-1"/>
          <w:szCs w:val="22"/>
        </w:rPr>
        <w:t>unique</w:t>
      </w:r>
      <w:r w:rsidRPr="00EC66E9">
        <w:rPr>
          <w:rFonts w:ascii="Arial" w:hAnsi="Arial" w:cs="Arial"/>
          <w:spacing w:val="-7"/>
          <w:szCs w:val="22"/>
        </w:rPr>
        <w:t xml:space="preserve"> </w:t>
      </w:r>
      <w:r w:rsidRPr="00EC66E9">
        <w:rPr>
          <w:rFonts w:ascii="Arial" w:hAnsi="Arial" w:cs="Arial"/>
          <w:spacing w:val="-1"/>
          <w:szCs w:val="22"/>
        </w:rPr>
        <w:t>reproductive</w:t>
      </w:r>
      <w:r w:rsidRPr="00EC66E9">
        <w:rPr>
          <w:rFonts w:ascii="Arial" w:hAnsi="Arial" w:cs="Arial"/>
          <w:spacing w:val="-6"/>
          <w:szCs w:val="22"/>
        </w:rPr>
        <w:t xml:space="preserve"> </w:t>
      </w:r>
      <w:r w:rsidRPr="00EC66E9">
        <w:rPr>
          <w:rFonts w:ascii="Arial" w:hAnsi="Arial" w:cs="Arial"/>
          <w:spacing w:val="-1"/>
          <w:szCs w:val="22"/>
        </w:rPr>
        <w:t>health</w:t>
      </w:r>
      <w:r w:rsidRPr="00EC66E9">
        <w:rPr>
          <w:rFonts w:ascii="Arial" w:hAnsi="Arial" w:cs="Arial"/>
          <w:spacing w:val="-7"/>
          <w:szCs w:val="22"/>
        </w:rPr>
        <w:t xml:space="preserve"> </w:t>
      </w:r>
      <w:r w:rsidRPr="00EC66E9">
        <w:rPr>
          <w:rFonts w:ascii="Arial" w:hAnsi="Arial" w:cs="Arial"/>
          <w:szCs w:val="22"/>
        </w:rPr>
        <w:t>needs</w:t>
      </w:r>
      <w:r w:rsidRPr="00EC66E9">
        <w:rPr>
          <w:rFonts w:ascii="Arial" w:hAnsi="Arial" w:cs="Arial"/>
          <w:spacing w:val="-6"/>
          <w:szCs w:val="22"/>
        </w:rPr>
        <w:t xml:space="preserve"> </w:t>
      </w:r>
      <w:r w:rsidRPr="00EC66E9">
        <w:rPr>
          <w:rFonts w:ascii="Arial" w:hAnsi="Arial" w:cs="Arial"/>
          <w:szCs w:val="22"/>
        </w:rPr>
        <w:t>of</w:t>
      </w:r>
      <w:r w:rsidRPr="00EC66E9">
        <w:rPr>
          <w:rFonts w:ascii="Arial" w:hAnsi="Arial" w:cs="Arial"/>
          <w:spacing w:val="-8"/>
          <w:szCs w:val="22"/>
        </w:rPr>
        <w:t xml:space="preserve"> </w:t>
      </w:r>
      <w:r w:rsidRPr="00EC66E9">
        <w:rPr>
          <w:rFonts w:ascii="Arial" w:hAnsi="Arial" w:cs="Arial"/>
          <w:spacing w:val="-1"/>
          <w:szCs w:val="22"/>
        </w:rPr>
        <w:t>women</w:t>
      </w:r>
      <w:r w:rsidRPr="00EC66E9">
        <w:rPr>
          <w:rFonts w:ascii="Arial" w:hAnsi="Arial" w:cs="Arial"/>
          <w:spacing w:val="-6"/>
          <w:szCs w:val="22"/>
        </w:rPr>
        <w:t xml:space="preserve"> </w:t>
      </w:r>
      <w:r w:rsidRPr="00EC66E9">
        <w:rPr>
          <w:rFonts w:ascii="Arial" w:hAnsi="Arial" w:cs="Arial"/>
          <w:spacing w:val="-1"/>
          <w:szCs w:val="22"/>
        </w:rPr>
        <w:t>with</w:t>
      </w:r>
      <w:r w:rsidRPr="00EC66E9">
        <w:rPr>
          <w:rFonts w:ascii="Arial" w:hAnsi="Arial" w:cs="Arial"/>
          <w:spacing w:val="-6"/>
          <w:szCs w:val="22"/>
        </w:rPr>
        <w:t xml:space="preserve"> </w:t>
      </w:r>
      <w:r w:rsidRPr="00EC66E9">
        <w:rPr>
          <w:rFonts w:ascii="Arial" w:hAnsi="Arial" w:cs="Arial"/>
          <w:spacing w:val="-1"/>
          <w:szCs w:val="22"/>
        </w:rPr>
        <w:t>disabilities through appropriate care across the life course could reduce the health disparities they experience.</w:t>
      </w:r>
    </w:p>
    <w:p w14:paraId="16E7850D" w14:textId="77777777" w:rsidR="00EC66E9" w:rsidRPr="00EC66E9" w:rsidRDefault="00EC66E9" w:rsidP="00EC66E9">
      <w:pPr>
        <w:pStyle w:val="ListParagraph"/>
        <w:kinsoku w:val="0"/>
        <w:overflowPunct w:val="0"/>
        <w:autoSpaceDE w:val="0"/>
        <w:autoSpaceDN w:val="0"/>
        <w:adjustRightInd w:val="0"/>
        <w:spacing w:before="4" w:after="0"/>
        <w:ind w:right="216"/>
        <w:rPr>
          <w:rFonts w:ascii="Arial" w:hAnsi="Arial" w:cs="Arial"/>
          <w:szCs w:val="22"/>
        </w:rPr>
      </w:pPr>
    </w:p>
    <w:p w14:paraId="4AE81060" w14:textId="77777777" w:rsidR="00EC66E9" w:rsidRPr="00EC66E9" w:rsidRDefault="00EC66E9" w:rsidP="00EC66E9">
      <w:pPr>
        <w:pStyle w:val="ListParagraph"/>
        <w:numPr>
          <w:ilvl w:val="0"/>
          <w:numId w:val="29"/>
        </w:numPr>
        <w:kinsoku w:val="0"/>
        <w:overflowPunct w:val="0"/>
        <w:autoSpaceDE w:val="0"/>
        <w:autoSpaceDN w:val="0"/>
        <w:adjustRightInd w:val="0"/>
        <w:spacing w:before="0" w:after="0"/>
        <w:ind w:right="216"/>
        <w:rPr>
          <w:rFonts w:ascii="Arial" w:hAnsi="Arial" w:cs="Arial"/>
          <w:szCs w:val="22"/>
        </w:rPr>
      </w:pPr>
      <w:r w:rsidRPr="00EC66E9">
        <w:rPr>
          <w:rFonts w:ascii="Arial" w:hAnsi="Arial" w:cs="Arial"/>
          <w:spacing w:val="-8"/>
          <w:szCs w:val="22"/>
        </w:rPr>
        <w:t xml:space="preserve">Appropriate maternal and child health policy changes </w:t>
      </w:r>
      <w:r w:rsidRPr="00EC66E9">
        <w:rPr>
          <w:rFonts w:ascii="Arial" w:hAnsi="Arial" w:cs="Arial"/>
          <w:szCs w:val="22"/>
        </w:rPr>
        <w:t>can</w:t>
      </w:r>
      <w:r w:rsidRPr="00EC66E9">
        <w:rPr>
          <w:rFonts w:ascii="Arial" w:hAnsi="Arial" w:cs="Arial"/>
          <w:spacing w:val="-6"/>
          <w:szCs w:val="22"/>
        </w:rPr>
        <w:t xml:space="preserve"> </w:t>
      </w:r>
      <w:r w:rsidRPr="00EC66E9">
        <w:rPr>
          <w:rFonts w:ascii="Arial" w:hAnsi="Arial" w:cs="Arial"/>
          <w:spacing w:val="-1"/>
          <w:szCs w:val="22"/>
        </w:rPr>
        <w:t xml:space="preserve">address </w:t>
      </w:r>
      <w:r w:rsidRPr="00EC66E9">
        <w:rPr>
          <w:rFonts w:ascii="Arial" w:hAnsi="Arial" w:cs="Arial"/>
          <w:szCs w:val="22"/>
        </w:rPr>
        <w:t>education</w:t>
      </w:r>
      <w:r w:rsidRPr="00EC66E9">
        <w:rPr>
          <w:rFonts w:ascii="Arial" w:hAnsi="Arial" w:cs="Arial"/>
          <w:spacing w:val="-8"/>
          <w:szCs w:val="22"/>
        </w:rPr>
        <w:t xml:space="preserve"> </w:t>
      </w:r>
      <w:r w:rsidRPr="00EC66E9">
        <w:rPr>
          <w:rFonts w:ascii="Arial" w:hAnsi="Arial" w:cs="Arial"/>
          <w:spacing w:val="-1"/>
          <w:szCs w:val="22"/>
        </w:rPr>
        <w:t>and</w:t>
      </w:r>
      <w:r w:rsidRPr="00EC66E9">
        <w:rPr>
          <w:rFonts w:ascii="Arial" w:hAnsi="Arial" w:cs="Arial"/>
          <w:spacing w:val="-7"/>
          <w:szCs w:val="22"/>
        </w:rPr>
        <w:t xml:space="preserve"> </w:t>
      </w:r>
      <w:r w:rsidRPr="00EC66E9">
        <w:rPr>
          <w:rFonts w:ascii="Arial" w:hAnsi="Arial" w:cs="Arial"/>
          <w:spacing w:val="-1"/>
          <w:szCs w:val="22"/>
        </w:rPr>
        <w:t>knowledge</w:t>
      </w:r>
      <w:r w:rsidRPr="00EC66E9">
        <w:rPr>
          <w:rFonts w:ascii="Arial" w:hAnsi="Arial" w:cs="Arial"/>
          <w:spacing w:val="-7"/>
          <w:szCs w:val="22"/>
        </w:rPr>
        <w:t xml:space="preserve"> </w:t>
      </w:r>
      <w:r w:rsidRPr="00EC66E9">
        <w:rPr>
          <w:rFonts w:ascii="Arial" w:hAnsi="Arial" w:cs="Arial"/>
          <w:szCs w:val="22"/>
        </w:rPr>
        <w:t>gaps</w:t>
      </w:r>
      <w:r w:rsidRPr="00EC66E9">
        <w:rPr>
          <w:rFonts w:ascii="Arial" w:hAnsi="Arial" w:cs="Arial"/>
          <w:spacing w:val="-7"/>
          <w:szCs w:val="22"/>
        </w:rPr>
        <w:t xml:space="preserve"> </w:t>
      </w:r>
      <w:r w:rsidRPr="00EC66E9">
        <w:rPr>
          <w:rFonts w:ascii="Arial" w:hAnsi="Arial" w:cs="Arial"/>
          <w:spacing w:val="-1"/>
          <w:szCs w:val="22"/>
        </w:rPr>
        <w:t>among</w:t>
      </w:r>
      <w:r w:rsidRPr="00EC66E9">
        <w:rPr>
          <w:rFonts w:ascii="Arial" w:hAnsi="Arial" w:cs="Arial"/>
          <w:spacing w:val="-7"/>
          <w:szCs w:val="22"/>
        </w:rPr>
        <w:t xml:space="preserve"> adolescent girls and </w:t>
      </w:r>
      <w:r w:rsidRPr="00EC66E9">
        <w:rPr>
          <w:rFonts w:ascii="Arial" w:hAnsi="Arial" w:cs="Arial"/>
          <w:spacing w:val="-1"/>
          <w:szCs w:val="22"/>
        </w:rPr>
        <w:t>women</w:t>
      </w:r>
      <w:r w:rsidRPr="00EC66E9">
        <w:rPr>
          <w:rFonts w:ascii="Arial" w:hAnsi="Arial" w:cs="Arial"/>
          <w:spacing w:val="-6"/>
          <w:szCs w:val="22"/>
        </w:rPr>
        <w:t xml:space="preserve"> </w:t>
      </w:r>
      <w:r w:rsidRPr="00EC66E9">
        <w:rPr>
          <w:rFonts w:ascii="Arial" w:hAnsi="Arial" w:cs="Arial"/>
          <w:spacing w:val="-1"/>
          <w:szCs w:val="22"/>
        </w:rPr>
        <w:t>with</w:t>
      </w:r>
      <w:r w:rsidRPr="00EC66E9">
        <w:rPr>
          <w:rFonts w:ascii="Arial" w:hAnsi="Arial" w:cs="Arial"/>
          <w:spacing w:val="-8"/>
          <w:szCs w:val="22"/>
        </w:rPr>
        <w:t xml:space="preserve"> </w:t>
      </w:r>
      <w:r w:rsidRPr="00EC66E9">
        <w:rPr>
          <w:rFonts w:ascii="Arial" w:hAnsi="Arial" w:cs="Arial"/>
          <w:spacing w:val="-1"/>
          <w:szCs w:val="22"/>
        </w:rPr>
        <w:t>disabilities</w:t>
      </w:r>
      <w:r w:rsidRPr="00EC66E9">
        <w:rPr>
          <w:rFonts w:ascii="Arial" w:hAnsi="Arial" w:cs="Arial"/>
          <w:spacing w:val="-7"/>
          <w:szCs w:val="22"/>
        </w:rPr>
        <w:t xml:space="preserve"> </w:t>
      </w:r>
      <w:r w:rsidRPr="00EC66E9">
        <w:rPr>
          <w:rFonts w:ascii="Arial" w:hAnsi="Arial" w:cs="Arial"/>
          <w:szCs w:val="22"/>
        </w:rPr>
        <w:t>to</w:t>
      </w:r>
      <w:r w:rsidRPr="00EC66E9">
        <w:rPr>
          <w:rFonts w:ascii="Arial" w:hAnsi="Arial" w:cs="Arial"/>
          <w:spacing w:val="-7"/>
          <w:szCs w:val="22"/>
        </w:rPr>
        <w:t xml:space="preserve"> </w:t>
      </w:r>
      <w:r w:rsidRPr="00EC66E9">
        <w:rPr>
          <w:rFonts w:ascii="Arial" w:hAnsi="Arial" w:cs="Arial"/>
          <w:spacing w:val="-1"/>
          <w:szCs w:val="22"/>
        </w:rPr>
        <w:t xml:space="preserve">increase </w:t>
      </w:r>
      <w:r w:rsidRPr="00EC66E9">
        <w:rPr>
          <w:rFonts w:ascii="Arial" w:hAnsi="Arial" w:cs="Arial"/>
          <w:szCs w:val="22"/>
        </w:rPr>
        <w:t>their</w:t>
      </w:r>
      <w:r w:rsidRPr="00EC66E9">
        <w:rPr>
          <w:rFonts w:ascii="Arial" w:hAnsi="Arial" w:cs="Arial"/>
          <w:spacing w:val="-7"/>
          <w:szCs w:val="22"/>
        </w:rPr>
        <w:t xml:space="preserve"> </w:t>
      </w:r>
      <w:r w:rsidRPr="00EC66E9">
        <w:rPr>
          <w:rFonts w:ascii="Arial" w:hAnsi="Arial" w:cs="Arial"/>
          <w:spacing w:val="-1"/>
          <w:szCs w:val="22"/>
        </w:rPr>
        <w:t>access</w:t>
      </w:r>
      <w:r w:rsidRPr="00EC66E9">
        <w:rPr>
          <w:rFonts w:ascii="Arial" w:hAnsi="Arial" w:cs="Arial"/>
          <w:spacing w:val="-8"/>
          <w:szCs w:val="22"/>
        </w:rPr>
        <w:t xml:space="preserve"> </w:t>
      </w:r>
      <w:r w:rsidRPr="00EC66E9">
        <w:rPr>
          <w:rFonts w:ascii="Arial" w:hAnsi="Arial" w:cs="Arial"/>
          <w:szCs w:val="22"/>
        </w:rPr>
        <w:t>to</w:t>
      </w:r>
      <w:r w:rsidRPr="00EC66E9">
        <w:rPr>
          <w:rFonts w:ascii="Arial" w:hAnsi="Arial" w:cs="Arial"/>
          <w:spacing w:val="-7"/>
          <w:szCs w:val="22"/>
        </w:rPr>
        <w:t xml:space="preserve"> timely and </w:t>
      </w:r>
      <w:r w:rsidRPr="00EC66E9">
        <w:rPr>
          <w:rFonts w:ascii="Arial" w:hAnsi="Arial" w:cs="Arial"/>
          <w:spacing w:val="-1"/>
          <w:szCs w:val="22"/>
        </w:rPr>
        <w:t xml:space="preserve">proper </w:t>
      </w:r>
      <w:r w:rsidRPr="00EC66E9">
        <w:rPr>
          <w:rFonts w:ascii="Arial" w:hAnsi="Arial" w:cs="Arial"/>
          <w:szCs w:val="22"/>
        </w:rPr>
        <w:t>reproductive</w:t>
      </w:r>
      <w:r w:rsidRPr="00EC66E9">
        <w:rPr>
          <w:rFonts w:ascii="Arial" w:hAnsi="Arial" w:cs="Arial"/>
          <w:spacing w:val="-11"/>
          <w:szCs w:val="22"/>
        </w:rPr>
        <w:t xml:space="preserve"> </w:t>
      </w:r>
      <w:r w:rsidRPr="00EC66E9">
        <w:rPr>
          <w:rFonts w:ascii="Arial" w:hAnsi="Arial" w:cs="Arial"/>
          <w:szCs w:val="22"/>
        </w:rPr>
        <w:t>health</w:t>
      </w:r>
      <w:r w:rsidRPr="00EC66E9">
        <w:rPr>
          <w:rFonts w:ascii="Arial" w:hAnsi="Arial" w:cs="Arial"/>
          <w:spacing w:val="-9"/>
          <w:szCs w:val="22"/>
        </w:rPr>
        <w:t xml:space="preserve"> </w:t>
      </w:r>
      <w:r w:rsidRPr="00EC66E9">
        <w:rPr>
          <w:rFonts w:ascii="Arial" w:hAnsi="Arial" w:cs="Arial"/>
          <w:szCs w:val="22"/>
        </w:rPr>
        <w:t>care</w:t>
      </w:r>
      <w:r w:rsidRPr="00EC66E9">
        <w:rPr>
          <w:rFonts w:ascii="Arial" w:hAnsi="Arial" w:cs="Arial"/>
          <w:spacing w:val="-10"/>
          <w:szCs w:val="22"/>
        </w:rPr>
        <w:t xml:space="preserve"> </w:t>
      </w:r>
      <w:r w:rsidRPr="00EC66E9">
        <w:rPr>
          <w:rFonts w:ascii="Arial" w:hAnsi="Arial" w:cs="Arial"/>
          <w:szCs w:val="22"/>
        </w:rPr>
        <w:t>and</w:t>
      </w:r>
      <w:r w:rsidRPr="00EC66E9">
        <w:rPr>
          <w:rFonts w:ascii="Arial" w:hAnsi="Arial" w:cs="Arial"/>
          <w:spacing w:val="-9"/>
          <w:szCs w:val="22"/>
        </w:rPr>
        <w:t xml:space="preserve"> </w:t>
      </w:r>
      <w:r w:rsidRPr="00EC66E9">
        <w:rPr>
          <w:rFonts w:ascii="Arial" w:hAnsi="Arial" w:cs="Arial"/>
          <w:spacing w:val="-1"/>
          <w:szCs w:val="22"/>
        </w:rPr>
        <w:t>accurate</w:t>
      </w:r>
      <w:r w:rsidRPr="00EC66E9">
        <w:rPr>
          <w:rFonts w:ascii="Arial" w:hAnsi="Arial" w:cs="Arial"/>
          <w:spacing w:val="-9"/>
          <w:szCs w:val="22"/>
        </w:rPr>
        <w:t xml:space="preserve"> </w:t>
      </w:r>
      <w:r w:rsidRPr="00EC66E9">
        <w:rPr>
          <w:rFonts w:ascii="Arial" w:hAnsi="Arial" w:cs="Arial"/>
          <w:spacing w:val="-1"/>
          <w:szCs w:val="22"/>
        </w:rPr>
        <w:t>information for decisions regarding their reproductive health.</w:t>
      </w:r>
    </w:p>
    <w:p w14:paraId="43C905BF" w14:textId="77777777" w:rsidR="00EC66E9" w:rsidRPr="00EC66E9" w:rsidRDefault="00EC66E9" w:rsidP="00EC66E9">
      <w:pPr>
        <w:pStyle w:val="ListParagraph"/>
        <w:rPr>
          <w:rFonts w:ascii="Arial" w:hAnsi="Arial" w:cs="Arial"/>
          <w:spacing w:val="-1"/>
          <w:szCs w:val="22"/>
        </w:rPr>
      </w:pPr>
    </w:p>
    <w:p w14:paraId="11EE462F" w14:textId="77777777" w:rsidR="00EC66E9" w:rsidRPr="00EC66E9" w:rsidRDefault="00EC66E9" w:rsidP="00EC66E9">
      <w:pPr>
        <w:pStyle w:val="ListParagraph"/>
        <w:numPr>
          <w:ilvl w:val="0"/>
          <w:numId w:val="29"/>
        </w:numPr>
        <w:kinsoku w:val="0"/>
        <w:overflowPunct w:val="0"/>
        <w:autoSpaceDE w:val="0"/>
        <w:autoSpaceDN w:val="0"/>
        <w:adjustRightInd w:val="0"/>
        <w:spacing w:before="0" w:after="0"/>
        <w:ind w:right="216"/>
        <w:rPr>
          <w:rFonts w:ascii="Arial" w:hAnsi="Arial" w:cs="Arial"/>
          <w:szCs w:val="22"/>
        </w:rPr>
      </w:pPr>
      <w:r w:rsidRPr="00EC66E9">
        <w:rPr>
          <w:rFonts w:ascii="Arial" w:hAnsi="Arial" w:cs="Arial"/>
          <w:spacing w:val="-1"/>
          <w:szCs w:val="22"/>
        </w:rPr>
        <w:t>R</w:t>
      </w:r>
      <w:r w:rsidRPr="00EC66E9">
        <w:rPr>
          <w:rFonts w:ascii="Arial" w:hAnsi="Arial" w:cs="Arial"/>
          <w:szCs w:val="22"/>
        </w:rPr>
        <w:t>obust</w:t>
      </w:r>
      <w:r w:rsidRPr="00EC66E9">
        <w:rPr>
          <w:rFonts w:ascii="Arial" w:hAnsi="Arial" w:cs="Arial"/>
          <w:spacing w:val="-7"/>
          <w:szCs w:val="22"/>
        </w:rPr>
        <w:t xml:space="preserve"> </w:t>
      </w:r>
      <w:r w:rsidRPr="00EC66E9">
        <w:rPr>
          <w:rFonts w:ascii="Arial" w:hAnsi="Arial" w:cs="Arial"/>
          <w:spacing w:val="-1"/>
          <w:szCs w:val="22"/>
        </w:rPr>
        <w:t>studies investigating</w:t>
      </w:r>
      <w:r w:rsidRPr="00EC66E9">
        <w:rPr>
          <w:rFonts w:ascii="Arial" w:hAnsi="Arial" w:cs="Arial"/>
          <w:spacing w:val="-7"/>
          <w:szCs w:val="22"/>
        </w:rPr>
        <w:t xml:space="preserve"> </w:t>
      </w:r>
      <w:r w:rsidRPr="00EC66E9">
        <w:rPr>
          <w:rFonts w:ascii="Arial" w:hAnsi="Arial" w:cs="Arial"/>
          <w:szCs w:val="22"/>
        </w:rPr>
        <w:t>the reproductive health needs and experiences of women with disabilities will establish the more substantial evidence base that is much needed in this area.  This empirical research base is necessary to support the creation and implementation of evidence-based interventions and clinical practice guidelines. Some of the remaining questions include:</w:t>
      </w:r>
    </w:p>
    <w:p w14:paraId="7D072BB9" w14:textId="77777777" w:rsidR="00EC66E9" w:rsidRPr="00EC66E9" w:rsidRDefault="00EC66E9" w:rsidP="00EC66E9">
      <w:pPr>
        <w:pStyle w:val="ListParagraph"/>
        <w:kinsoku w:val="0"/>
        <w:overflowPunct w:val="0"/>
        <w:autoSpaceDE w:val="0"/>
        <w:autoSpaceDN w:val="0"/>
        <w:adjustRightInd w:val="0"/>
        <w:spacing w:after="0"/>
        <w:ind w:left="839" w:right="216"/>
        <w:rPr>
          <w:rFonts w:ascii="Arial" w:hAnsi="Arial" w:cs="Arial"/>
          <w:szCs w:val="22"/>
        </w:rPr>
      </w:pPr>
    </w:p>
    <w:p w14:paraId="17255052" w14:textId="77777777" w:rsidR="00EC66E9" w:rsidRPr="00EC66E9" w:rsidRDefault="00EC66E9" w:rsidP="00EC66E9">
      <w:pPr>
        <w:pStyle w:val="ListParagraph"/>
        <w:numPr>
          <w:ilvl w:val="1"/>
          <w:numId w:val="28"/>
        </w:numPr>
        <w:kinsoku w:val="0"/>
        <w:overflowPunct w:val="0"/>
        <w:autoSpaceDE w:val="0"/>
        <w:autoSpaceDN w:val="0"/>
        <w:adjustRightInd w:val="0"/>
        <w:spacing w:before="0" w:after="0"/>
        <w:ind w:left="1620" w:right="216" w:hanging="180"/>
        <w:rPr>
          <w:rFonts w:ascii="Arial" w:hAnsi="Arial" w:cs="Arial"/>
          <w:szCs w:val="22"/>
        </w:rPr>
      </w:pPr>
      <w:r w:rsidRPr="00EC66E9">
        <w:rPr>
          <w:rFonts w:ascii="Arial" w:hAnsi="Arial" w:cs="Arial"/>
          <w:szCs w:val="22"/>
        </w:rPr>
        <w:t xml:space="preserve">What </w:t>
      </w:r>
      <w:r w:rsidRPr="00EC66E9">
        <w:rPr>
          <w:rFonts w:ascii="Arial" w:hAnsi="Arial" w:cs="Arial"/>
          <w:spacing w:val="-1"/>
          <w:szCs w:val="22"/>
        </w:rPr>
        <w:t>factors</w:t>
      </w:r>
      <w:r w:rsidRPr="00EC66E9">
        <w:rPr>
          <w:rFonts w:ascii="Arial" w:hAnsi="Arial" w:cs="Arial"/>
          <w:spacing w:val="-7"/>
          <w:szCs w:val="22"/>
        </w:rPr>
        <w:t xml:space="preserve"> </w:t>
      </w:r>
      <w:r w:rsidRPr="00EC66E9">
        <w:rPr>
          <w:rFonts w:ascii="Arial" w:hAnsi="Arial" w:cs="Arial"/>
          <w:spacing w:val="-1"/>
          <w:szCs w:val="22"/>
        </w:rPr>
        <w:t>influence</w:t>
      </w:r>
      <w:r w:rsidRPr="00EC66E9">
        <w:rPr>
          <w:rFonts w:ascii="Arial" w:hAnsi="Arial" w:cs="Arial"/>
          <w:spacing w:val="-7"/>
          <w:szCs w:val="22"/>
        </w:rPr>
        <w:t xml:space="preserve"> </w:t>
      </w:r>
      <w:r w:rsidRPr="00EC66E9">
        <w:rPr>
          <w:rFonts w:ascii="Arial" w:hAnsi="Arial" w:cs="Arial"/>
          <w:spacing w:val="-1"/>
          <w:szCs w:val="22"/>
        </w:rPr>
        <w:t>contraceptive</w:t>
      </w:r>
      <w:r w:rsidRPr="00EC66E9">
        <w:rPr>
          <w:rFonts w:ascii="Arial" w:hAnsi="Arial" w:cs="Arial"/>
          <w:spacing w:val="-7"/>
          <w:szCs w:val="22"/>
        </w:rPr>
        <w:t xml:space="preserve"> choice and </w:t>
      </w:r>
      <w:r w:rsidRPr="00EC66E9">
        <w:rPr>
          <w:rFonts w:ascii="Arial" w:hAnsi="Arial" w:cs="Arial"/>
          <w:szCs w:val="22"/>
        </w:rPr>
        <w:t>use</w:t>
      </w:r>
      <w:r w:rsidRPr="00EC66E9">
        <w:rPr>
          <w:rFonts w:ascii="Arial" w:hAnsi="Arial" w:cs="Arial"/>
          <w:spacing w:val="-7"/>
          <w:szCs w:val="22"/>
        </w:rPr>
        <w:t xml:space="preserve"> </w:t>
      </w:r>
      <w:r w:rsidRPr="00EC66E9">
        <w:rPr>
          <w:rFonts w:ascii="Arial" w:hAnsi="Arial" w:cs="Arial"/>
          <w:spacing w:val="-1"/>
          <w:szCs w:val="22"/>
        </w:rPr>
        <w:t>among</w:t>
      </w:r>
      <w:r w:rsidRPr="00EC66E9">
        <w:rPr>
          <w:rFonts w:ascii="Arial" w:hAnsi="Arial" w:cs="Arial"/>
          <w:spacing w:val="-7"/>
          <w:szCs w:val="22"/>
        </w:rPr>
        <w:t xml:space="preserve"> </w:t>
      </w:r>
      <w:r w:rsidRPr="00EC66E9">
        <w:rPr>
          <w:rFonts w:ascii="Arial" w:hAnsi="Arial" w:cs="Arial"/>
          <w:spacing w:val="-1"/>
          <w:szCs w:val="22"/>
        </w:rPr>
        <w:t>women</w:t>
      </w:r>
      <w:r w:rsidRPr="00EC66E9">
        <w:rPr>
          <w:rFonts w:ascii="Arial" w:hAnsi="Arial" w:cs="Arial"/>
          <w:spacing w:val="-6"/>
          <w:szCs w:val="22"/>
        </w:rPr>
        <w:t xml:space="preserve"> </w:t>
      </w:r>
      <w:r w:rsidRPr="00EC66E9">
        <w:rPr>
          <w:rFonts w:ascii="Arial" w:hAnsi="Arial" w:cs="Arial"/>
          <w:spacing w:val="-1"/>
          <w:szCs w:val="22"/>
        </w:rPr>
        <w:t>with</w:t>
      </w:r>
      <w:r w:rsidRPr="00EC66E9">
        <w:rPr>
          <w:rFonts w:ascii="Arial" w:hAnsi="Arial" w:cs="Arial"/>
          <w:spacing w:val="-6"/>
          <w:szCs w:val="22"/>
        </w:rPr>
        <w:t xml:space="preserve"> </w:t>
      </w:r>
      <w:r w:rsidRPr="00EC66E9">
        <w:rPr>
          <w:rFonts w:ascii="Arial" w:hAnsi="Arial" w:cs="Arial"/>
          <w:spacing w:val="-1"/>
          <w:szCs w:val="22"/>
        </w:rPr>
        <w:t>disabilities?</w:t>
      </w:r>
    </w:p>
    <w:p w14:paraId="0D8713DD" w14:textId="77777777" w:rsidR="00EC66E9" w:rsidRPr="00EC66E9" w:rsidRDefault="00EC66E9" w:rsidP="00EC66E9">
      <w:pPr>
        <w:numPr>
          <w:ilvl w:val="1"/>
          <w:numId w:val="28"/>
        </w:numPr>
        <w:kinsoku w:val="0"/>
        <w:overflowPunct w:val="0"/>
        <w:autoSpaceDE w:val="0"/>
        <w:autoSpaceDN w:val="0"/>
        <w:adjustRightInd w:val="0"/>
        <w:spacing w:before="0" w:after="0"/>
        <w:ind w:left="1620" w:right="981" w:hanging="180"/>
        <w:rPr>
          <w:rFonts w:ascii="Arial" w:hAnsi="Arial" w:cs="Arial"/>
          <w:szCs w:val="22"/>
        </w:rPr>
      </w:pPr>
      <w:r w:rsidRPr="00EC66E9">
        <w:rPr>
          <w:rFonts w:ascii="Arial" w:hAnsi="Arial" w:cs="Arial"/>
          <w:szCs w:val="22"/>
        </w:rPr>
        <w:t>What</w:t>
      </w:r>
      <w:r w:rsidRPr="00EC66E9">
        <w:rPr>
          <w:rFonts w:ascii="Arial" w:hAnsi="Arial" w:cs="Arial"/>
          <w:spacing w:val="-8"/>
          <w:szCs w:val="22"/>
        </w:rPr>
        <w:t xml:space="preserve"> </w:t>
      </w:r>
      <w:r w:rsidRPr="00EC66E9">
        <w:rPr>
          <w:rFonts w:ascii="Arial" w:hAnsi="Arial" w:cs="Arial"/>
          <w:spacing w:val="-1"/>
          <w:szCs w:val="22"/>
        </w:rPr>
        <w:t>relationships</w:t>
      </w:r>
      <w:r w:rsidRPr="00EC66E9">
        <w:rPr>
          <w:rFonts w:ascii="Arial" w:hAnsi="Arial" w:cs="Arial"/>
          <w:spacing w:val="-7"/>
          <w:szCs w:val="22"/>
        </w:rPr>
        <w:t xml:space="preserve"> exist </w:t>
      </w:r>
      <w:r w:rsidRPr="00EC66E9">
        <w:rPr>
          <w:rFonts w:ascii="Arial" w:hAnsi="Arial" w:cs="Arial"/>
          <w:spacing w:val="-1"/>
          <w:szCs w:val="22"/>
        </w:rPr>
        <w:t>between</w:t>
      </w:r>
      <w:r w:rsidRPr="00EC66E9">
        <w:rPr>
          <w:rFonts w:ascii="Arial" w:hAnsi="Arial" w:cs="Arial"/>
          <w:spacing w:val="-7"/>
          <w:szCs w:val="22"/>
        </w:rPr>
        <w:t xml:space="preserve"> </w:t>
      </w:r>
      <w:r w:rsidRPr="00EC66E9">
        <w:rPr>
          <w:rFonts w:ascii="Arial" w:hAnsi="Arial" w:cs="Arial"/>
          <w:spacing w:val="-1"/>
          <w:szCs w:val="22"/>
        </w:rPr>
        <w:t>comorbidity,</w:t>
      </w:r>
      <w:r w:rsidRPr="00EC66E9">
        <w:rPr>
          <w:rFonts w:ascii="Arial" w:hAnsi="Arial" w:cs="Arial"/>
          <w:spacing w:val="-8"/>
          <w:szCs w:val="22"/>
        </w:rPr>
        <w:t xml:space="preserve"> </w:t>
      </w:r>
      <w:r w:rsidRPr="00EC66E9">
        <w:rPr>
          <w:rFonts w:ascii="Arial" w:hAnsi="Arial" w:cs="Arial"/>
          <w:szCs w:val="22"/>
        </w:rPr>
        <w:t>access</w:t>
      </w:r>
      <w:r w:rsidRPr="00EC66E9">
        <w:rPr>
          <w:rFonts w:ascii="Arial" w:hAnsi="Arial" w:cs="Arial"/>
          <w:spacing w:val="-8"/>
          <w:szCs w:val="22"/>
        </w:rPr>
        <w:t xml:space="preserve"> </w:t>
      </w:r>
      <w:r w:rsidRPr="00EC66E9">
        <w:rPr>
          <w:rFonts w:ascii="Arial" w:hAnsi="Arial" w:cs="Arial"/>
          <w:szCs w:val="22"/>
        </w:rPr>
        <w:t>to</w:t>
      </w:r>
      <w:r w:rsidRPr="00EC66E9">
        <w:rPr>
          <w:rFonts w:ascii="Arial" w:hAnsi="Arial" w:cs="Arial"/>
          <w:spacing w:val="-7"/>
          <w:szCs w:val="22"/>
        </w:rPr>
        <w:t xml:space="preserve"> </w:t>
      </w:r>
      <w:r w:rsidRPr="00EC66E9">
        <w:rPr>
          <w:rFonts w:ascii="Arial" w:hAnsi="Arial" w:cs="Arial"/>
          <w:spacing w:val="-1"/>
          <w:szCs w:val="22"/>
        </w:rPr>
        <w:t>care,</w:t>
      </w:r>
      <w:r w:rsidRPr="00EC66E9">
        <w:rPr>
          <w:rFonts w:ascii="Arial" w:hAnsi="Arial" w:cs="Arial"/>
          <w:spacing w:val="-7"/>
          <w:szCs w:val="22"/>
        </w:rPr>
        <w:t xml:space="preserve"> </w:t>
      </w:r>
      <w:r w:rsidRPr="00EC66E9">
        <w:rPr>
          <w:rFonts w:ascii="Arial" w:hAnsi="Arial" w:cs="Arial"/>
          <w:szCs w:val="22"/>
        </w:rPr>
        <w:t>and</w:t>
      </w:r>
      <w:r w:rsidRPr="00EC66E9">
        <w:rPr>
          <w:rFonts w:ascii="Arial" w:hAnsi="Arial" w:cs="Arial"/>
          <w:spacing w:val="-7"/>
          <w:szCs w:val="22"/>
        </w:rPr>
        <w:t xml:space="preserve"> p</w:t>
      </w:r>
      <w:r w:rsidRPr="00EC66E9">
        <w:rPr>
          <w:rFonts w:ascii="Arial" w:hAnsi="Arial" w:cs="Arial"/>
          <w:szCs w:val="22"/>
        </w:rPr>
        <w:t>regnancy</w:t>
      </w:r>
      <w:r w:rsidRPr="00EC66E9">
        <w:rPr>
          <w:rFonts w:ascii="Arial" w:hAnsi="Arial" w:cs="Arial"/>
          <w:spacing w:val="-7"/>
          <w:szCs w:val="22"/>
        </w:rPr>
        <w:t xml:space="preserve"> </w:t>
      </w:r>
      <w:r w:rsidRPr="00EC66E9">
        <w:rPr>
          <w:rFonts w:ascii="Arial" w:hAnsi="Arial" w:cs="Arial"/>
          <w:spacing w:val="-1"/>
          <w:szCs w:val="22"/>
        </w:rPr>
        <w:t>outcomes</w:t>
      </w:r>
      <w:r w:rsidRPr="00EC66E9">
        <w:rPr>
          <w:rFonts w:ascii="Arial" w:hAnsi="Arial" w:cs="Arial"/>
          <w:spacing w:val="-7"/>
          <w:szCs w:val="22"/>
        </w:rPr>
        <w:t xml:space="preserve"> </w:t>
      </w:r>
      <w:r w:rsidRPr="00EC66E9">
        <w:rPr>
          <w:rFonts w:ascii="Arial" w:hAnsi="Arial" w:cs="Arial"/>
          <w:szCs w:val="22"/>
        </w:rPr>
        <w:t>and experiences</w:t>
      </w:r>
      <w:r w:rsidRPr="00EC66E9">
        <w:rPr>
          <w:rFonts w:ascii="Arial" w:hAnsi="Arial" w:cs="Arial"/>
          <w:spacing w:val="-12"/>
          <w:szCs w:val="22"/>
        </w:rPr>
        <w:t xml:space="preserve"> </w:t>
      </w:r>
      <w:r w:rsidRPr="00EC66E9">
        <w:rPr>
          <w:rFonts w:ascii="Arial" w:hAnsi="Arial" w:cs="Arial"/>
          <w:spacing w:val="-1"/>
          <w:szCs w:val="22"/>
        </w:rPr>
        <w:t>among</w:t>
      </w:r>
      <w:r w:rsidRPr="00EC66E9">
        <w:rPr>
          <w:rFonts w:ascii="Arial" w:hAnsi="Arial" w:cs="Arial"/>
          <w:spacing w:val="-10"/>
          <w:szCs w:val="22"/>
        </w:rPr>
        <w:t xml:space="preserve"> </w:t>
      </w:r>
      <w:r w:rsidRPr="00EC66E9">
        <w:rPr>
          <w:rFonts w:ascii="Arial" w:hAnsi="Arial" w:cs="Arial"/>
          <w:spacing w:val="-1"/>
          <w:szCs w:val="22"/>
        </w:rPr>
        <w:t>women</w:t>
      </w:r>
      <w:r w:rsidRPr="00EC66E9">
        <w:rPr>
          <w:rFonts w:ascii="Arial" w:hAnsi="Arial" w:cs="Arial"/>
          <w:spacing w:val="-10"/>
          <w:szCs w:val="22"/>
        </w:rPr>
        <w:t xml:space="preserve"> </w:t>
      </w:r>
      <w:r w:rsidRPr="00EC66E9">
        <w:rPr>
          <w:rFonts w:ascii="Arial" w:hAnsi="Arial" w:cs="Arial"/>
          <w:spacing w:val="-1"/>
          <w:szCs w:val="22"/>
        </w:rPr>
        <w:t>with</w:t>
      </w:r>
      <w:r w:rsidRPr="00EC66E9">
        <w:rPr>
          <w:rFonts w:ascii="Arial" w:hAnsi="Arial" w:cs="Arial"/>
          <w:spacing w:val="-10"/>
          <w:szCs w:val="22"/>
        </w:rPr>
        <w:t xml:space="preserve"> </w:t>
      </w:r>
      <w:r w:rsidRPr="00EC66E9">
        <w:rPr>
          <w:rFonts w:ascii="Arial" w:hAnsi="Arial" w:cs="Arial"/>
          <w:spacing w:val="-1"/>
          <w:szCs w:val="22"/>
        </w:rPr>
        <w:t>disabilities?</w:t>
      </w:r>
    </w:p>
    <w:p w14:paraId="1211AFFF" w14:textId="77777777" w:rsidR="00EC66E9" w:rsidRPr="00EC66E9" w:rsidRDefault="00EC66E9" w:rsidP="00EC66E9">
      <w:pPr>
        <w:numPr>
          <w:ilvl w:val="1"/>
          <w:numId w:val="28"/>
        </w:numPr>
        <w:tabs>
          <w:tab w:val="left" w:pos="840"/>
        </w:tabs>
        <w:kinsoku w:val="0"/>
        <w:overflowPunct w:val="0"/>
        <w:autoSpaceDE w:val="0"/>
        <w:autoSpaceDN w:val="0"/>
        <w:adjustRightInd w:val="0"/>
        <w:spacing w:before="0" w:after="0"/>
        <w:ind w:left="1620" w:right="542" w:hanging="180"/>
        <w:rPr>
          <w:rFonts w:ascii="Arial" w:hAnsi="Arial" w:cs="Arial"/>
          <w:szCs w:val="22"/>
        </w:rPr>
      </w:pPr>
      <w:r w:rsidRPr="00EC66E9">
        <w:rPr>
          <w:rFonts w:ascii="Arial" w:hAnsi="Arial" w:cs="Arial"/>
          <w:szCs w:val="22"/>
        </w:rPr>
        <w:t>Why</w:t>
      </w:r>
      <w:r w:rsidRPr="00EC66E9">
        <w:rPr>
          <w:rFonts w:ascii="Arial" w:hAnsi="Arial" w:cs="Arial"/>
          <w:spacing w:val="-7"/>
          <w:szCs w:val="22"/>
        </w:rPr>
        <w:t xml:space="preserve"> do </w:t>
      </w:r>
      <w:r w:rsidRPr="00EC66E9">
        <w:rPr>
          <w:rFonts w:ascii="Arial" w:hAnsi="Arial" w:cs="Arial"/>
          <w:szCs w:val="22"/>
        </w:rPr>
        <w:t>women</w:t>
      </w:r>
      <w:r w:rsidRPr="00EC66E9">
        <w:rPr>
          <w:rFonts w:ascii="Arial" w:hAnsi="Arial" w:cs="Arial"/>
          <w:spacing w:val="-7"/>
          <w:szCs w:val="22"/>
        </w:rPr>
        <w:t xml:space="preserve"> </w:t>
      </w:r>
      <w:r w:rsidRPr="00EC66E9">
        <w:rPr>
          <w:rFonts w:ascii="Arial" w:hAnsi="Arial" w:cs="Arial"/>
          <w:spacing w:val="-1"/>
          <w:szCs w:val="22"/>
        </w:rPr>
        <w:t>with</w:t>
      </w:r>
      <w:r w:rsidRPr="00EC66E9">
        <w:rPr>
          <w:rFonts w:ascii="Arial" w:hAnsi="Arial" w:cs="Arial"/>
          <w:spacing w:val="-6"/>
          <w:szCs w:val="22"/>
        </w:rPr>
        <w:t xml:space="preserve"> </w:t>
      </w:r>
      <w:r w:rsidRPr="00EC66E9">
        <w:rPr>
          <w:rFonts w:ascii="Arial" w:hAnsi="Arial" w:cs="Arial"/>
          <w:spacing w:val="-1"/>
          <w:szCs w:val="22"/>
        </w:rPr>
        <w:t>disabilities</w:t>
      </w:r>
      <w:r w:rsidRPr="00EC66E9">
        <w:rPr>
          <w:rFonts w:ascii="Arial" w:hAnsi="Arial" w:cs="Arial"/>
          <w:spacing w:val="-7"/>
          <w:szCs w:val="22"/>
        </w:rPr>
        <w:t xml:space="preserve"> </w:t>
      </w:r>
      <w:r w:rsidRPr="00EC66E9">
        <w:rPr>
          <w:rFonts w:ascii="Arial" w:hAnsi="Arial" w:cs="Arial"/>
          <w:szCs w:val="22"/>
        </w:rPr>
        <w:t>have higher</w:t>
      </w:r>
      <w:r w:rsidRPr="00EC66E9">
        <w:rPr>
          <w:rFonts w:ascii="Arial" w:hAnsi="Arial" w:cs="Arial"/>
          <w:spacing w:val="-7"/>
          <w:szCs w:val="22"/>
        </w:rPr>
        <w:t xml:space="preserve"> </w:t>
      </w:r>
      <w:r w:rsidRPr="00EC66E9">
        <w:rPr>
          <w:rFonts w:ascii="Arial" w:hAnsi="Arial" w:cs="Arial"/>
          <w:spacing w:val="-1"/>
          <w:szCs w:val="22"/>
        </w:rPr>
        <w:t>cesarean</w:t>
      </w:r>
      <w:r w:rsidRPr="00EC66E9">
        <w:rPr>
          <w:rFonts w:ascii="Arial" w:hAnsi="Arial" w:cs="Arial"/>
          <w:spacing w:val="-7"/>
          <w:szCs w:val="22"/>
        </w:rPr>
        <w:t xml:space="preserve"> </w:t>
      </w:r>
      <w:r w:rsidRPr="00EC66E9">
        <w:rPr>
          <w:rFonts w:ascii="Arial" w:hAnsi="Arial" w:cs="Arial"/>
          <w:spacing w:val="-1"/>
          <w:szCs w:val="22"/>
        </w:rPr>
        <w:t>section</w:t>
      </w:r>
      <w:r w:rsidRPr="00EC66E9">
        <w:rPr>
          <w:rFonts w:ascii="Arial" w:hAnsi="Arial" w:cs="Arial"/>
          <w:spacing w:val="-7"/>
          <w:szCs w:val="22"/>
        </w:rPr>
        <w:t xml:space="preserve"> </w:t>
      </w:r>
      <w:r w:rsidRPr="00EC66E9">
        <w:rPr>
          <w:rFonts w:ascii="Arial" w:hAnsi="Arial" w:cs="Arial"/>
          <w:szCs w:val="22"/>
        </w:rPr>
        <w:t>delivery</w:t>
      </w:r>
      <w:r w:rsidRPr="00EC66E9">
        <w:rPr>
          <w:rFonts w:ascii="Arial" w:hAnsi="Arial" w:cs="Arial"/>
          <w:spacing w:val="-6"/>
          <w:szCs w:val="22"/>
        </w:rPr>
        <w:t xml:space="preserve"> </w:t>
      </w:r>
      <w:r w:rsidRPr="00EC66E9">
        <w:rPr>
          <w:rFonts w:ascii="Arial" w:hAnsi="Arial" w:cs="Arial"/>
          <w:spacing w:val="-1"/>
          <w:szCs w:val="22"/>
        </w:rPr>
        <w:t>than</w:t>
      </w:r>
      <w:r w:rsidRPr="00EC66E9">
        <w:rPr>
          <w:rFonts w:ascii="Arial" w:hAnsi="Arial" w:cs="Arial"/>
          <w:spacing w:val="-7"/>
          <w:szCs w:val="22"/>
        </w:rPr>
        <w:t xml:space="preserve"> </w:t>
      </w:r>
      <w:r w:rsidRPr="00EC66E9">
        <w:rPr>
          <w:rFonts w:ascii="Arial" w:hAnsi="Arial" w:cs="Arial"/>
          <w:spacing w:val="-1"/>
          <w:szCs w:val="22"/>
        </w:rPr>
        <w:t>women</w:t>
      </w:r>
      <w:r w:rsidRPr="00EC66E9">
        <w:rPr>
          <w:rFonts w:ascii="Arial" w:hAnsi="Arial" w:cs="Arial"/>
          <w:spacing w:val="-7"/>
          <w:szCs w:val="22"/>
        </w:rPr>
        <w:t xml:space="preserve"> </w:t>
      </w:r>
      <w:r w:rsidRPr="00EC66E9">
        <w:rPr>
          <w:rFonts w:ascii="Arial" w:hAnsi="Arial" w:cs="Arial"/>
          <w:spacing w:val="-1"/>
          <w:szCs w:val="22"/>
        </w:rPr>
        <w:t>without disabilities,</w:t>
      </w:r>
      <w:r w:rsidRPr="00EC66E9">
        <w:rPr>
          <w:rFonts w:ascii="Arial" w:hAnsi="Arial" w:cs="Arial"/>
          <w:spacing w:val="-12"/>
          <w:szCs w:val="22"/>
        </w:rPr>
        <w:t xml:space="preserve"> </w:t>
      </w:r>
      <w:r w:rsidRPr="00EC66E9">
        <w:rPr>
          <w:rFonts w:ascii="Arial" w:hAnsi="Arial" w:cs="Arial"/>
          <w:szCs w:val="22"/>
        </w:rPr>
        <w:t>even</w:t>
      </w:r>
      <w:r w:rsidRPr="00EC66E9">
        <w:rPr>
          <w:rFonts w:ascii="Arial" w:hAnsi="Arial" w:cs="Arial"/>
          <w:spacing w:val="-10"/>
          <w:szCs w:val="22"/>
        </w:rPr>
        <w:t xml:space="preserve"> </w:t>
      </w:r>
      <w:r w:rsidRPr="00EC66E9">
        <w:rPr>
          <w:rFonts w:ascii="Arial" w:hAnsi="Arial" w:cs="Arial"/>
          <w:spacing w:val="-1"/>
          <w:szCs w:val="22"/>
        </w:rPr>
        <w:t>without</w:t>
      </w:r>
      <w:r w:rsidRPr="00EC66E9">
        <w:rPr>
          <w:rFonts w:ascii="Arial" w:hAnsi="Arial" w:cs="Arial"/>
          <w:spacing w:val="-11"/>
          <w:szCs w:val="22"/>
        </w:rPr>
        <w:t xml:space="preserve"> </w:t>
      </w:r>
      <w:r w:rsidRPr="00EC66E9">
        <w:rPr>
          <w:rFonts w:ascii="Arial" w:hAnsi="Arial" w:cs="Arial"/>
          <w:spacing w:val="-1"/>
          <w:szCs w:val="22"/>
        </w:rPr>
        <w:t>medical</w:t>
      </w:r>
      <w:r w:rsidRPr="00EC66E9">
        <w:rPr>
          <w:rFonts w:ascii="Arial" w:hAnsi="Arial" w:cs="Arial"/>
          <w:spacing w:val="-11"/>
          <w:szCs w:val="22"/>
        </w:rPr>
        <w:t xml:space="preserve"> </w:t>
      </w:r>
      <w:r w:rsidRPr="00EC66E9">
        <w:rPr>
          <w:rFonts w:ascii="Arial" w:hAnsi="Arial" w:cs="Arial"/>
          <w:spacing w:val="-1"/>
          <w:szCs w:val="22"/>
        </w:rPr>
        <w:t>justification?</w:t>
      </w:r>
    </w:p>
    <w:p w14:paraId="4B9991A4" w14:textId="77777777" w:rsidR="00EC66E9" w:rsidRPr="00EC66E9" w:rsidRDefault="00EC66E9" w:rsidP="00EC66E9">
      <w:pPr>
        <w:numPr>
          <w:ilvl w:val="1"/>
          <w:numId w:val="28"/>
        </w:numPr>
        <w:tabs>
          <w:tab w:val="left" w:pos="840"/>
        </w:tabs>
        <w:kinsoku w:val="0"/>
        <w:overflowPunct w:val="0"/>
        <w:autoSpaceDE w:val="0"/>
        <w:autoSpaceDN w:val="0"/>
        <w:adjustRightInd w:val="0"/>
        <w:spacing w:before="0" w:after="0" w:line="268" w:lineRule="exact"/>
        <w:ind w:left="1620" w:hanging="180"/>
        <w:rPr>
          <w:rFonts w:ascii="Arial" w:hAnsi="Arial" w:cs="Arial"/>
          <w:szCs w:val="22"/>
        </w:rPr>
      </w:pPr>
      <w:r w:rsidRPr="00EC66E9">
        <w:rPr>
          <w:rFonts w:ascii="Arial" w:hAnsi="Arial" w:cs="Arial"/>
          <w:szCs w:val="22"/>
        </w:rPr>
        <w:t>Why</w:t>
      </w:r>
      <w:r w:rsidRPr="00EC66E9">
        <w:rPr>
          <w:rFonts w:ascii="Arial" w:hAnsi="Arial" w:cs="Arial"/>
          <w:spacing w:val="-6"/>
          <w:szCs w:val="22"/>
        </w:rPr>
        <w:t xml:space="preserve"> </w:t>
      </w:r>
      <w:r w:rsidRPr="00EC66E9">
        <w:rPr>
          <w:rFonts w:ascii="Arial" w:hAnsi="Arial" w:cs="Arial"/>
          <w:szCs w:val="22"/>
        </w:rPr>
        <w:t>is</w:t>
      </w:r>
      <w:r w:rsidRPr="00EC66E9">
        <w:rPr>
          <w:rFonts w:ascii="Arial" w:hAnsi="Arial" w:cs="Arial"/>
          <w:spacing w:val="-5"/>
          <w:szCs w:val="22"/>
        </w:rPr>
        <w:t xml:space="preserve"> </w:t>
      </w:r>
      <w:r w:rsidRPr="00EC66E9">
        <w:rPr>
          <w:rFonts w:ascii="Arial" w:hAnsi="Arial" w:cs="Arial"/>
          <w:spacing w:val="-1"/>
          <w:szCs w:val="22"/>
        </w:rPr>
        <w:t>there</w:t>
      </w:r>
      <w:r w:rsidRPr="00EC66E9">
        <w:rPr>
          <w:rFonts w:ascii="Arial" w:hAnsi="Arial" w:cs="Arial"/>
          <w:spacing w:val="-6"/>
          <w:szCs w:val="22"/>
        </w:rPr>
        <w:t xml:space="preserve"> </w:t>
      </w:r>
      <w:r w:rsidRPr="00EC66E9">
        <w:rPr>
          <w:rFonts w:ascii="Arial" w:hAnsi="Arial" w:cs="Arial"/>
          <w:szCs w:val="22"/>
        </w:rPr>
        <w:t>such</w:t>
      </w:r>
      <w:r w:rsidRPr="00EC66E9">
        <w:rPr>
          <w:rFonts w:ascii="Arial" w:hAnsi="Arial" w:cs="Arial"/>
          <w:spacing w:val="-5"/>
          <w:szCs w:val="22"/>
        </w:rPr>
        <w:t xml:space="preserve"> </w:t>
      </w:r>
      <w:r w:rsidRPr="00EC66E9">
        <w:rPr>
          <w:rFonts w:ascii="Arial" w:hAnsi="Arial" w:cs="Arial"/>
          <w:szCs w:val="22"/>
        </w:rPr>
        <w:t>a</w:t>
      </w:r>
      <w:r w:rsidRPr="00EC66E9">
        <w:rPr>
          <w:rFonts w:ascii="Arial" w:hAnsi="Arial" w:cs="Arial"/>
          <w:spacing w:val="-5"/>
          <w:szCs w:val="22"/>
        </w:rPr>
        <w:t xml:space="preserve"> </w:t>
      </w:r>
      <w:r w:rsidRPr="00EC66E9">
        <w:rPr>
          <w:rFonts w:ascii="Arial" w:hAnsi="Arial" w:cs="Arial"/>
          <w:szCs w:val="22"/>
        </w:rPr>
        <w:t>high</w:t>
      </w:r>
      <w:r w:rsidRPr="00EC66E9">
        <w:rPr>
          <w:rFonts w:ascii="Arial" w:hAnsi="Arial" w:cs="Arial"/>
          <w:spacing w:val="-6"/>
          <w:szCs w:val="22"/>
        </w:rPr>
        <w:t xml:space="preserve"> </w:t>
      </w:r>
      <w:r w:rsidRPr="00EC66E9">
        <w:rPr>
          <w:rFonts w:ascii="Arial" w:hAnsi="Arial" w:cs="Arial"/>
          <w:szCs w:val="22"/>
        </w:rPr>
        <w:t>rate</w:t>
      </w:r>
      <w:r w:rsidRPr="00EC66E9">
        <w:rPr>
          <w:rFonts w:ascii="Arial" w:hAnsi="Arial" w:cs="Arial"/>
          <w:spacing w:val="-5"/>
          <w:szCs w:val="22"/>
        </w:rPr>
        <w:t xml:space="preserve"> </w:t>
      </w:r>
      <w:r w:rsidRPr="00EC66E9">
        <w:rPr>
          <w:rFonts w:ascii="Arial" w:hAnsi="Arial" w:cs="Arial"/>
          <w:szCs w:val="22"/>
        </w:rPr>
        <w:t>of</w:t>
      </w:r>
      <w:r w:rsidRPr="00EC66E9">
        <w:rPr>
          <w:rFonts w:ascii="Arial" w:hAnsi="Arial" w:cs="Arial"/>
          <w:spacing w:val="-6"/>
          <w:szCs w:val="22"/>
        </w:rPr>
        <w:t xml:space="preserve"> </w:t>
      </w:r>
      <w:r w:rsidRPr="00EC66E9">
        <w:rPr>
          <w:rFonts w:ascii="Arial" w:hAnsi="Arial" w:cs="Arial"/>
          <w:spacing w:val="-1"/>
          <w:szCs w:val="22"/>
        </w:rPr>
        <w:t>sterilization</w:t>
      </w:r>
      <w:r w:rsidRPr="00EC66E9">
        <w:rPr>
          <w:rFonts w:ascii="Arial" w:hAnsi="Arial" w:cs="Arial"/>
          <w:spacing w:val="-5"/>
          <w:szCs w:val="22"/>
        </w:rPr>
        <w:t xml:space="preserve"> </w:t>
      </w:r>
      <w:r w:rsidRPr="00EC66E9">
        <w:rPr>
          <w:rFonts w:ascii="Arial" w:hAnsi="Arial" w:cs="Arial"/>
          <w:szCs w:val="22"/>
        </w:rPr>
        <w:t>of</w:t>
      </w:r>
      <w:r w:rsidRPr="00EC66E9">
        <w:rPr>
          <w:rFonts w:ascii="Arial" w:hAnsi="Arial" w:cs="Arial"/>
          <w:spacing w:val="-5"/>
          <w:szCs w:val="22"/>
        </w:rPr>
        <w:t xml:space="preserve"> </w:t>
      </w:r>
      <w:r w:rsidRPr="00EC66E9">
        <w:rPr>
          <w:rFonts w:ascii="Arial" w:hAnsi="Arial" w:cs="Arial"/>
          <w:spacing w:val="-1"/>
          <w:szCs w:val="22"/>
        </w:rPr>
        <w:t>women</w:t>
      </w:r>
      <w:r w:rsidRPr="00EC66E9">
        <w:rPr>
          <w:rFonts w:ascii="Arial" w:hAnsi="Arial" w:cs="Arial"/>
          <w:spacing w:val="-5"/>
          <w:szCs w:val="22"/>
        </w:rPr>
        <w:t xml:space="preserve"> </w:t>
      </w:r>
      <w:r w:rsidRPr="00EC66E9">
        <w:rPr>
          <w:rFonts w:ascii="Arial" w:hAnsi="Arial" w:cs="Arial"/>
          <w:spacing w:val="-1"/>
          <w:szCs w:val="22"/>
        </w:rPr>
        <w:t>with</w:t>
      </w:r>
      <w:r w:rsidRPr="00EC66E9">
        <w:rPr>
          <w:rFonts w:ascii="Arial" w:hAnsi="Arial" w:cs="Arial"/>
          <w:spacing w:val="-5"/>
          <w:szCs w:val="22"/>
        </w:rPr>
        <w:t xml:space="preserve"> </w:t>
      </w:r>
      <w:r w:rsidRPr="00EC66E9">
        <w:rPr>
          <w:rFonts w:ascii="Arial" w:hAnsi="Arial" w:cs="Arial"/>
          <w:spacing w:val="-1"/>
          <w:szCs w:val="22"/>
        </w:rPr>
        <w:t>disabilities?</w:t>
      </w:r>
    </w:p>
    <w:p w14:paraId="5D752FC5" w14:textId="77777777" w:rsidR="00EC66E9" w:rsidRPr="00EC66E9" w:rsidRDefault="00EC66E9" w:rsidP="00EC66E9">
      <w:pPr>
        <w:numPr>
          <w:ilvl w:val="1"/>
          <w:numId w:val="28"/>
        </w:numPr>
        <w:tabs>
          <w:tab w:val="left" w:pos="840"/>
        </w:tabs>
        <w:kinsoku w:val="0"/>
        <w:overflowPunct w:val="0"/>
        <w:autoSpaceDE w:val="0"/>
        <w:autoSpaceDN w:val="0"/>
        <w:adjustRightInd w:val="0"/>
        <w:spacing w:before="0" w:after="0" w:line="269" w:lineRule="exact"/>
        <w:ind w:left="1620" w:hanging="180"/>
        <w:rPr>
          <w:rFonts w:ascii="Arial" w:hAnsi="Arial" w:cs="Arial"/>
          <w:szCs w:val="22"/>
        </w:rPr>
      </w:pPr>
      <w:r w:rsidRPr="00EC66E9">
        <w:rPr>
          <w:rFonts w:ascii="Arial" w:hAnsi="Arial" w:cs="Arial"/>
          <w:szCs w:val="22"/>
        </w:rPr>
        <w:t>What</w:t>
      </w:r>
      <w:r w:rsidRPr="00EC66E9">
        <w:rPr>
          <w:rFonts w:ascii="Arial" w:hAnsi="Arial" w:cs="Arial"/>
          <w:spacing w:val="-7"/>
          <w:szCs w:val="22"/>
        </w:rPr>
        <w:t xml:space="preserve"> </w:t>
      </w:r>
      <w:r w:rsidRPr="00EC66E9">
        <w:rPr>
          <w:rFonts w:ascii="Arial" w:hAnsi="Arial" w:cs="Arial"/>
          <w:spacing w:val="-1"/>
          <w:szCs w:val="22"/>
        </w:rPr>
        <w:t>factors</w:t>
      </w:r>
      <w:r w:rsidRPr="00EC66E9">
        <w:rPr>
          <w:rFonts w:ascii="Arial" w:hAnsi="Arial" w:cs="Arial"/>
          <w:spacing w:val="-6"/>
          <w:szCs w:val="22"/>
        </w:rPr>
        <w:t xml:space="preserve"> </w:t>
      </w:r>
      <w:r w:rsidRPr="00EC66E9">
        <w:rPr>
          <w:rFonts w:ascii="Arial" w:hAnsi="Arial" w:cs="Arial"/>
          <w:szCs w:val="22"/>
        </w:rPr>
        <w:t>lie</w:t>
      </w:r>
      <w:r w:rsidRPr="00EC66E9">
        <w:rPr>
          <w:rFonts w:ascii="Arial" w:hAnsi="Arial" w:cs="Arial"/>
          <w:spacing w:val="-6"/>
          <w:szCs w:val="22"/>
        </w:rPr>
        <w:t xml:space="preserve"> </w:t>
      </w:r>
      <w:r w:rsidRPr="00EC66E9">
        <w:rPr>
          <w:rFonts w:ascii="Arial" w:hAnsi="Arial" w:cs="Arial"/>
          <w:spacing w:val="-1"/>
          <w:szCs w:val="22"/>
        </w:rPr>
        <w:t>behind</w:t>
      </w:r>
      <w:r w:rsidRPr="00EC66E9">
        <w:rPr>
          <w:rFonts w:ascii="Arial" w:hAnsi="Arial" w:cs="Arial"/>
          <w:spacing w:val="-7"/>
          <w:szCs w:val="22"/>
        </w:rPr>
        <w:t xml:space="preserve"> </w:t>
      </w:r>
      <w:r w:rsidRPr="00EC66E9">
        <w:rPr>
          <w:rFonts w:ascii="Arial" w:hAnsi="Arial" w:cs="Arial"/>
          <w:szCs w:val="22"/>
        </w:rPr>
        <w:t>the</w:t>
      </w:r>
      <w:r w:rsidRPr="00EC66E9">
        <w:rPr>
          <w:rFonts w:ascii="Arial" w:hAnsi="Arial" w:cs="Arial"/>
          <w:spacing w:val="-6"/>
          <w:szCs w:val="22"/>
        </w:rPr>
        <w:t xml:space="preserve"> </w:t>
      </w:r>
      <w:r w:rsidRPr="00EC66E9">
        <w:rPr>
          <w:rFonts w:ascii="Arial" w:hAnsi="Arial" w:cs="Arial"/>
          <w:spacing w:val="-1"/>
          <w:szCs w:val="22"/>
        </w:rPr>
        <w:t>disparities</w:t>
      </w:r>
      <w:r w:rsidRPr="00EC66E9">
        <w:rPr>
          <w:rFonts w:ascii="Arial" w:hAnsi="Arial" w:cs="Arial"/>
          <w:spacing w:val="-6"/>
          <w:szCs w:val="22"/>
        </w:rPr>
        <w:t xml:space="preserve"> </w:t>
      </w:r>
      <w:r w:rsidRPr="00EC66E9">
        <w:rPr>
          <w:rFonts w:ascii="Arial" w:hAnsi="Arial" w:cs="Arial"/>
          <w:szCs w:val="22"/>
        </w:rPr>
        <w:t>in</w:t>
      </w:r>
      <w:r w:rsidRPr="00EC66E9">
        <w:rPr>
          <w:rFonts w:ascii="Arial" w:hAnsi="Arial" w:cs="Arial"/>
          <w:spacing w:val="-6"/>
          <w:szCs w:val="22"/>
        </w:rPr>
        <w:t xml:space="preserve"> </w:t>
      </w:r>
      <w:r w:rsidRPr="00EC66E9">
        <w:rPr>
          <w:rFonts w:ascii="Arial" w:hAnsi="Arial" w:cs="Arial"/>
          <w:spacing w:val="-1"/>
          <w:szCs w:val="22"/>
        </w:rPr>
        <w:t>prenatal</w:t>
      </w:r>
      <w:r w:rsidRPr="00EC66E9">
        <w:rPr>
          <w:rFonts w:ascii="Arial" w:hAnsi="Arial" w:cs="Arial"/>
          <w:spacing w:val="-6"/>
          <w:szCs w:val="22"/>
        </w:rPr>
        <w:t xml:space="preserve"> </w:t>
      </w:r>
      <w:r w:rsidRPr="00EC66E9">
        <w:rPr>
          <w:rFonts w:ascii="Arial" w:hAnsi="Arial" w:cs="Arial"/>
          <w:szCs w:val="22"/>
        </w:rPr>
        <w:t>care experienced by women with disabilities?</w:t>
      </w:r>
    </w:p>
    <w:p w14:paraId="73B687AF" w14:textId="77777777" w:rsidR="00EC66E9" w:rsidRPr="00EC66E9" w:rsidRDefault="00EC66E9" w:rsidP="00EC66E9">
      <w:pPr>
        <w:tabs>
          <w:tab w:val="left" w:pos="840"/>
        </w:tabs>
        <w:kinsoku w:val="0"/>
        <w:overflowPunct w:val="0"/>
        <w:autoSpaceDE w:val="0"/>
        <w:autoSpaceDN w:val="0"/>
        <w:adjustRightInd w:val="0"/>
        <w:spacing w:after="0" w:line="269" w:lineRule="exact"/>
        <w:ind w:left="726"/>
        <w:rPr>
          <w:rFonts w:ascii="Arial" w:hAnsi="Arial" w:cs="Arial"/>
          <w:szCs w:val="22"/>
        </w:rPr>
      </w:pPr>
    </w:p>
    <w:p w14:paraId="3C802CBA" w14:textId="77777777" w:rsidR="00EC66E9" w:rsidRPr="00EC66E9" w:rsidRDefault="00EC66E9" w:rsidP="00EC66E9">
      <w:pPr>
        <w:pStyle w:val="ListParagraph"/>
        <w:numPr>
          <w:ilvl w:val="0"/>
          <w:numId w:val="29"/>
        </w:numPr>
        <w:tabs>
          <w:tab w:val="left" w:pos="840"/>
        </w:tabs>
        <w:kinsoku w:val="0"/>
        <w:overflowPunct w:val="0"/>
        <w:autoSpaceDE w:val="0"/>
        <w:autoSpaceDN w:val="0"/>
        <w:adjustRightInd w:val="0"/>
        <w:spacing w:before="0" w:after="0" w:line="269" w:lineRule="exact"/>
        <w:rPr>
          <w:rFonts w:ascii="Arial" w:hAnsi="Arial" w:cs="Arial"/>
          <w:szCs w:val="22"/>
        </w:rPr>
      </w:pPr>
      <w:r w:rsidRPr="00EC66E9">
        <w:rPr>
          <w:rFonts w:ascii="Arial" w:hAnsi="Arial" w:cs="Arial"/>
          <w:spacing w:val="-1"/>
          <w:szCs w:val="22"/>
        </w:rPr>
        <w:t>Critical to improving the research in this area and reducing disparities is adding disability</w:t>
      </w:r>
      <w:r w:rsidRPr="00EC66E9">
        <w:rPr>
          <w:rFonts w:ascii="Arial" w:hAnsi="Arial" w:cs="Arial"/>
          <w:spacing w:val="-6"/>
          <w:szCs w:val="22"/>
        </w:rPr>
        <w:t xml:space="preserve"> </w:t>
      </w:r>
      <w:r w:rsidRPr="00EC66E9">
        <w:rPr>
          <w:rFonts w:ascii="Arial" w:hAnsi="Arial" w:cs="Arial"/>
          <w:spacing w:val="-1"/>
          <w:szCs w:val="22"/>
        </w:rPr>
        <w:t>identifiers to</w:t>
      </w:r>
      <w:r w:rsidRPr="00EC66E9">
        <w:rPr>
          <w:rFonts w:ascii="Arial" w:hAnsi="Arial" w:cs="Arial"/>
          <w:spacing w:val="-6"/>
          <w:szCs w:val="22"/>
        </w:rPr>
        <w:t xml:space="preserve"> </w:t>
      </w:r>
      <w:r w:rsidRPr="00EC66E9">
        <w:rPr>
          <w:rFonts w:ascii="Arial" w:hAnsi="Arial" w:cs="Arial"/>
          <w:szCs w:val="22"/>
        </w:rPr>
        <w:t>state</w:t>
      </w:r>
      <w:r w:rsidRPr="00EC66E9">
        <w:rPr>
          <w:rFonts w:ascii="Arial" w:hAnsi="Arial" w:cs="Arial"/>
          <w:spacing w:val="-5"/>
          <w:szCs w:val="22"/>
        </w:rPr>
        <w:t xml:space="preserve"> </w:t>
      </w:r>
      <w:r w:rsidRPr="00EC66E9">
        <w:rPr>
          <w:rFonts w:ascii="Arial" w:hAnsi="Arial" w:cs="Arial"/>
          <w:szCs w:val="22"/>
        </w:rPr>
        <w:t>and</w:t>
      </w:r>
      <w:r w:rsidRPr="00EC66E9">
        <w:rPr>
          <w:rFonts w:ascii="Arial" w:hAnsi="Arial" w:cs="Arial"/>
          <w:spacing w:val="-7"/>
          <w:szCs w:val="22"/>
        </w:rPr>
        <w:t xml:space="preserve"> </w:t>
      </w:r>
      <w:r w:rsidRPr="00EC66E9">
        <w:rPr>
          <w:rFonts w:ascii="Arial" w:hAnsi="Arial" w:cs="Arial"/>
          <w:szCs w:val="22"/>
        </w:rPr>
        <w:t>national</w:t>
      </w:r>
      <w:r w:rsidRPr="00EC66E9">
        <w:rPr>
          <w:rFonts w:ascii="Arial" w:hAnsi="Arial" w:cs="Arial"/>
          <w:spacing w:val="-6"/>
          <w:szCs w:val="22"/>
        </w:rPr>
        <w:t xml:space="preserve"> </w:t>
      </w:r>
      <w:r w:rsidRPr="00EC66E9">
        <w:rPr>
          <w:rFonts w:ascii="Arial" w:hAnsi="Arial" w:cs="Arial"/>
          <w:spacing w:val="-1"/>
          <w:szCs w:val="22"/>
        </w:rPr>
        <w:t>databases</w:t>
      </w:r>
      <w:r w:rsidRPr="00EC66E9">
        <w:rPr>
          <w:rFonts w:ascii="Arial" w:hAnsi="Arial" w:cs="Arial"/>
          <w:spacing w:val="-6"/>
          <w:szCs w:val="22"/>
        </w:rPr>
        <w:t xml:space="preserve"> </w:t>
      </w:r>
      <w:r w:rsidRPr="00EC66E9">
        <w:rPr>
          <w:rFonts w:ascii="Arial" w:hAnsi="Arial" w:cs="Arial"/>
          <w:spacing w:val="-1"/>
          <w:szCs w:val="22"/>
        </w:rPr>
        <w:t>used</w:t>
      </w:r>
      <w:r w:rsidRPr="00EC66E9">
        <w:rPr>
          <w:rFonts w:ascii="Arial" w:hAnsi="Arial" w:cs="Arial"/>
          <w:spacing w:val="-6"/>
          <w:szCs w:val="22"/>
        </w:rPr>
        <w:t xml:space="preserve"> </w:t>
      </w:r>
      <w:r w:rsidRPr="00EC66E9">
        <w:rPr>
          <w:rFonts w:ascii="Arial" w:hAnsi="Arial" w:cs="Arial"/>
          <w:szCs w:val="22"/>
        </w:rPr>
        <w:t>to</w:t>
      </w:r>
      <w:r w:rsidRPr="00EC66E9">
        <w:rPr>
          <w:rFonts w:ascii="Arial" w:hAnsi="Arial" w:cs="Arial"/>
          <w:spacing w:val="-5"/>
          <w:szCs w:val="22"/>
        </w:rPr>
        <w:t xml:space="preserve"> </w:t>
      </w:r>
      <w:r w:rsidRPr="00EC66E9">
        <w:rPr>
          <w:rFonts w:ascii="Arial" w:hAnsi="Arial" w:cs="Arial"/>
          <w:szCs w:val="22"/>
        </w:rPr>
        <w:t>study</w:t>
      </w:r>
      <w:r w:rsidRPr="00EC66E9">
        <w:rPr>
          <w:rFonts w:ascii="Arial" w:hAnsi="Arial" w:cs="Arial"/>
          <w:spacing w:val="-6"/>
          <w:szCs w:val="22"/>
        </w:rPr>
        <w:t xml:space="preserve"> </w:t>
      </w:r>
      <w:r w:rsidRPr="00EC66E9">
        <w:rPr>
          <w:rFonts w:ascii="Arial" w:hAnsi="Arial" w:cs="Arial"/>
          <w:spacing w:val="-1"/>
          <w:szCs w:val="22"/>
        </w:rPr>
        <w:t>maternal</w:t>
      </w:r>
      <w:r w:rsidRPr="00EC66E9">
        <w:rPr>
          <w:rFonts w:ascii="Arial" w:hAnsi="Arial" w:cs="Arial"/>
          <w:spacing w:val="-6"/>
          <w:szCs w:val="22"/>
        </w:rPr>
        <w:t xml:space="preserve"> </w:t>
      </w:r>
      <w:r w:rsidRPr="00EC66E9">
        <w:rPr>
          <w:rFonts w:ascii="Arial" w:hAnsi="Arial" w:cs="Arial"/>
          <w:szCs w:val="22"/>
        </w:rPr>
        <w:t>and</w:t>
      </w:r>
      <w:r w:rsidRPr="00EC66E9">
        <w:rPr>
          <w:rFonts w:ascii="Arial" w:hAnsi="Arial" w:cs="Arial"/>
          <w:spacing w:val="-7"/>
          <w:szCs w:val="22"/>
        </w:rPr>
        <w:t xml:space="preserve"> </w:t>
      </w:r>
      <w:r w:rsidRPr="00EC66E9">
        <w:rPr>
          <w:rFonts w:ascii="Arial" w:hAnsi="Arial" w:cs="Arial"/>
          <w:szCs w:val="22"/>
        </w:rPr>
        <w:t>child</w:t>
      </w:r>
      <w:r w:rsidRPr="00EC66E9">
        <w:rPr>
          <w:rFonts w:ascii="Arial" w:hAnsi="Arial" w:cs="Arial"/>
          <w:spacing w:val="-5"/>
          <w:szCs w:val="22"/>
        </w:rPr>
        <w:t xml:space="preserve"> </w:t>
      </w:r>
      <w:r w:rsidRPr="00EC66E9">
        <w:rPr>
          <w:rFonts w:ascii="Arial" w:hAnsi="Arial" w:cs="Arial"/>
          <w:spacing w:val="-1"/>
          <w:szCs w:val="22"/>
        </w:rPr>
        <w:t>health</w:t>
      </w:r>
      <w:r w:rsidRPr="00EC66E9">
        <w:rPr>
          <w:rFonts w:ascii="Arial" w:hAnsi="Arial" w:cs="Arial"/>
          <w:spacing w:val="-7"/>
          <w:szCs w:val="22"/>
        </w:rPr>
        <w:t xml:space="preserve"> </w:t>
      </w:r>
      <w:r w:rsidRPr="00EC66E9">
        <w:rPr>
          <w:rFonts w:ascii="Arial" w:hAnsi="Arial" w:cs="Arial"/>
          <w:spacing w:val="-1"/>
          <w:szCs w:val="22"/>
        </w:rPr>
        <w:t xml:space="preserve">to </w:t>
      </w:r>
      <w:r w:rsidRPr="00EC66E9">
        <w:rPr>
          <w:rFonts w:ascii="Arial" w:hAnsi="Arial" w:cs="Arial"/>
          <w:szCs w:val="22"/>
        </w:rPr>
        <w:t>enable</w:t>
      </w:r>
      <w:r w:rsidRPr="00EC66E9">
        <w:rPr>
          <w:rFonts w:ascii="Arial" w:hAnsi="Arial" w:cs="Arial"/>
          <w:spacing w:val="-8"/>
          <w:szCs w:val="22"/>
        </w:rPr>
        <w:t xml:space="preserve"> </w:t>
      </w:r>
      <w:r w:rsidRPr="00EC66E9">
        <w:rPr>
          <w:rFonts w:ascii="Arial" w:hAnsi="Arial" w:cs="Arial"/>
          <w:spacing w:val="-1"/>
          <w:szCs w:val="22"/>
        </w:rPr>
        <w:t>comparisons</w:t>
      </w:r>
      <w:r w:rsidRPr="00EC66E9">
        <w:rPr>
          <w:rFonts w:ascii="Arial" w:hAnsi="Arial" w:cs="Arial"/>
          <w:spacing w:val="-7"/>
          <w:szCs w:val="22"/>
        </w:rPr>
        <w:t xml:space="preserve"> </w:t>
      </w:r>
      <w:r w:rsidRPr="00EC66E9">
        <w:rPr>
          <w:rFonts w:ascii="Arial" w:hAnsi="Arial" w:cs="Arial"/>
          <w:spacing w:val="-1"/>
          <w:szCs w:val="22"/>
        </w:rPr>
        <w:t>between</w:t>
      </w:r>
      <w:r w:rsidRPr="00EC66E9">
        <w:rPr>
          <w:rFonts w:ascii="Arial" w:hAnsi="Arial" w:cs="Arial"/>
          <w:spacing w:val="-8"/>
          <w:szCs w:val="22"/>
        </w:rPr>
        <w:t xml:space="preserve"> </w:t>
      </w:r>
      <w:r w:rsidRPr="00EC66E9">
        <w:rPr>
          <w:rFonts w:ascii="Arial" w:hAnsi="Arial" w:cs="Arial"/>
          <w:spacing w:val="-1"/>
          <w:szCs w:val="22"/>
        </w:rPr>
        <w:t>women</w:t>
      </w:r>
      <w:r w:rsidRPr="00EC66E9">
        <w:rPr>
          <w:rFonts w:ascii="Arial" w:hAnsi="Arial" w:cs="Arial"/>
          <w:spacing w:val="-8"/>
          <w:szCs w:val="22"/>
        </w:rPr>
        <w:t xml:space="preserve"> </w:t>
      </w:r>
      <w:r w:rsidRPr="00EC66E9">
        <w:rPr>
          <w:rFonts w:ascii="Arial" w:hAnsi="Arial" w:cs="Arial"/>
          <w:spacing w:val="-1"/>
          <w:szCs w:val="22"/>
        </w:rPr>
        <w:t>with</w:t>
      </w:r>
      <w:r w:rsidRPr="00EC66E9">
        <w:rPr>
          <w:rFonts w:ascii="Arial" w:hAnsi="Arial" w:cs="Arial"/>
          <w:spacing w:val="-7"/>
          <w:szCs w:val="22"/>
        </w:rPr>
        <w:t xml:space="preserve"> </w:t>
      </w:r>
      <w:r w:rsidRPr="00EC66E9">
        <w:rPr>
          <w:rFonts w:ascii="Arial" w:hAnsi="Arial" w:cs="Arial"/>
          <w:szCs w:val="22"/>
        </w:rPr>
        <w:t>and</w:t>
      </w:r>
      <w:r w:rsidRPr="00EC66E9">
        <w:rPr>
          <w:rFonts w:ascii="Arial" w:hAnsi="Arial" w:cs="Arial"/>
          <w:spacing w:val="-8"/>
          <w:szCs w:val="22"/>
        </w:rPr>
        <w:t xml:space="preserve"> </w:t>
      </w:r>
      <w:r w:rsidRPr="00EC66E9">
        <w:rPr>
          <w:rFonts w:ascii="Arial" w:hAnsi="Arial" w:cs="Arial"/>
          <w:spacing w:val="-1"/>
          <w:szCs w:val="22"/>
        </w:rPr>
        <w:t>without</w:t>
      </w:r>
      <w:r w:rsidRPr="00EC66E9">
        <w:rPr>
          <w:rFonts w:ascii="Arial" w:hAnsi="Arial" w:cs="Arial"/>
          <w:spacing w:val="-7"/>
          <w:szCs w:val="22"/>
        </w:rPr>
        <w:t xml:space="preserve"> </w:t>
      </w:r>
      <w:r w:rsidRPr="00EC66E9">
        <w:rPr>
          <w:rFonts w:ascii="Arial" w:hAnsi="Arial" w:cs="Arial"/>
          <w:spacing w:val="-1"/>
          <w:szCs w:val="22"/>
        </w:rPr>
        <w:t>disabilities</w:t>
      </w:r>
      <w:r w:rsidRPr="00EC66E9">
        <w:rPr>
          <w:rFonts w:ascii="Arial" w:hAnsi="Arial" w:cs="Arial"/>
          <w:spacing w:val="-8"/>
          <w:szCs w:val="22"/>
        </w:rPr>
        <w:t xml:space="preserve"> </w:t>
      </w:r>
      <w:r w:rsidRPr="00EC66E9">
        <w:rPr>
          <w:rFonts w:ascii="Arial" w:hAnsi="Arial" w:cs="Arial"/>
          <w:szCs w:val="22"/>
        </w:rPr>
        <w:t>and</w:t>
      </w:r>
      <w:r w:rsidRPr="00EC66E9">
        <w:rPr>
          <w:rFonts w:ascii="Arial" w:hAnsi="Arial" w:cs="Arial"/>
          <w:spacing w:val="-7"/>
          <w:szCs w:val="22"/>
        </w:rPr>
        <w:t xml:space="preserve"> </w:t>
      </w:r>
      <w:r w:rsidRPr="00EC66E9">
        <w:rPr>
          <w:rFonts w:ascii="Arial" w:hAnsi="Arial" w:cs="Arial"/>
          <w:spacing w:val="-1"/>
          <w:szCs w:val="22"/>
        </w:rPr>
        <w:t>between</w:t>
      </w:r>
      <w:r w:rsidRPr="00EC66E9">
        <w:rPr>
          <w:rFonts w:ascii="Arial" w:hAnsi="Arial" w:cs="Arial"/>
          <w:spacing w:val="-8"/>
          <w:szCs w:val="22"/>
        </w:rPr>
        <w:t xml:space="preserve"> </w:t>
      </w:r>
      <w:r w:rsidRPr="00EC66E9">
        <w:rPr>
          <w:rFonts w:ascii="Arial" w:hAnsi="Arial" w:cs="Arial"/>
          <w:spacing w:val="-1"/>
          <w:szCs w:val="22"/>
        </w:rPr>
        <w:t>women</w:t>
      </w:r>
      <w:r w:rsidRPr="00EC66E9">
        <w:rPr>
          <w:rFonts w:ascii="Arial" w:hAnsi="Arial" w:cs="Arial"/>
          <w:spacing w:val="-7"/>
          <w:szCs w:val="22"/>
        </w:rPr>
        <w:t xml:space="preserve"> </w:t>
      </w:r>
      <w:r w:rsidRPr="00EC66E9">
        <w:rPr>
          <w:rFonts w:ascii="Arial" w:hAnsi="Arial" w:cs="Arial"/>
          <w:spacing w:val="-1"/>
          <w:szCs w:val="22"/>
        </w:rPr>
        <w:t>with</w:t>
      </w:r>
      <w:r w:rsidRPr="00EC66E9">
        <w:rPr>
          <w:rFonts w:ascii="Arial" w:hAnsi="Arial" w:cs="Arial"/>
          <w:spacing w:val="-8"/>
          <w:szCs w:val="22"/>
        </w:rPr>
        <w:t xml:space="preserve"> </w:t>
      </w:r>
      <w:r w:rsidRPr="00EC66E9">
        <w:rPr>
          <w:rFonts w:ascii="Arial" w:hAnsi="Arial" w:cs="Arial"/>
          <w:spacing w:val="-1"/>
          <w:szCs w:val="22"/>
        </w:rPr>
        <w:t>different types of disability.</w:t>
      </w:r>
    </w:p>
    <w:p w14:paraId="1C40A1A1" w14:textId="77777777" w:rsidR="00EC66E9" w:rsidRDefault="00EC66E9" w:rsidP="00EC66E9">
      <w:pPr>
        <w:kinsoku w:val="0"/>
        <w:overflowPunct w:val="0"/>
        <w:autoSpaceDE w:val="0"/>
        <w:autoSpaceDN w:val="0"/>
        <w:adjustRightInd w:val="0"/>
        <w:spacing w:after="0"/>
        <w:ind w:left="40"/>
        <w:rPr>
          <w:rFonts w:ascii="Arial" w:hAnsi="Arial" w:cs="Arial"/>
        </w:rPr>
      </w:pPr>
    </w:p>
    <w:p w14:paraId="768570F5" w14:textId="77777777" w:rsidR="00EC66E9" w:rsidRDefault="00EC66E9" w:rsidP="00EC66E9">
      <w:pPr>
        <w:kinsoku w:val="0"/>
        <w:overflowPunct w:val="0"/>
        <w:autoSpaceDE w:val="0"/>
        <w:autoSpaceDN w:val="0"/>
        <w:adjustRightInd w:val="0"/>
        <w:spacing w:after="0"/>
        <w:ind w:left="40"/>
        <w:rPr>
          <w:rFonts w:ascii="Arial" w:hAnsi="Arial" w:cs="Arial"/>
        </w:rPr>
      </w:pPr>
    </w:p>
    <w:p w14:paraId="784B4E2D" w14:textId="77777777" w:rsidR="00EC66E9" w:rsidRDefault="00EC66E9" w:rsidP="00EC66E9"/>
    <w:p w14:paraId="7C031931" w14:textId="77777777" w:rsidR="00EC66E9" w:rsidRDefault="00EC66E9" w:rsidP="0095347E">
      <w:pPr>
        <w:spacing w:before="200"/>
        <w:ind w:left="360"/>
        <w:rPr>
          <w:rFonts w:ascii="Arial" w:hAnsi="Arial" w:cs="Arial"/>
          <w:szCs w:val="22"/>
        </w:rPr>
      </w:pPr>
      <w:r>
        <w:rPr>
          <w:rFonts w:ascii="Arial" w:hAnsi="Arial" w:cs="Arial"/>
          <w:szCs w:val="22"/>
        </w:rPr>
        <w:br/>
      </w:r>
      <w:r>
        <w:rPr>
          <w:rFonts w:ascii="Arial" w:hAnsi="Arial" w:cs="Arial"/>
          <w:szCs w:val="22"/>
        </w:rPr>
        <w:br/>
      </w:r>
    </w:p>
    <w:p w14:paraId="1DEA6EF4" w14:textId="77777777" w:rsidR="00EC66E9" w:rsidRDefault="00EC66E9" w:rsidP="00EC66E9">
      <w:r>
        <w:br w:type="page"/>
      </w:r>
    </w:p>
    <w:p w14:paraId="45AF4DBF" w14:textId="77777777" w:rsidR="00B81F8D" w:rsidRPr="00B153AA" w:rsidRDefault="00B81F8D" w:rsidP="0095347E">
      <w:pPr>
        <w:spacing w:before="200"/>
        <w:ind w:left="360"/>
        <w:rPr>
          <w:rFonts w:ascii="Arial" w:hAnsi="Arial" w:cs="Arial"/>
          <w:szCs w:val="22"/>
        </w:rPr>
      </w:pPr>
      <w:r w:rsidRPr="00B153AA">
        <w:rPr>
          <w:rFonts w:ascii="Arial" w:hAnsi="Arial" w:cs="Arial"/>
          <w:szCs w:val="22"/>
        </w:rPr>
        <w:lastRenderedPageBreak/>
        <w:t xml:space="preserve">Women with disabilities are just as likely as women without disabilities to intend to have a child (Bloom et al., 2017) and as likely to report pregnancy (Horner-Johnson et al., 2016; </w:t>
      </w:r>
      <w:proofErr w:type="spellStart"/>
      <w:r w:rsidRPr="00B153AA">
        <w:rPr>
          <w:rFonts w:ascii="Arial" w:hAnsi="Arial" w:cs="Arial"/>
          <w:szCs w:val="22"/>
        </w:rPr>
        <w:t>Iezzoni</w:t>
      </w:r>
      <w:proofErr w:type="spellEnd"/>
      <w:r w:rsidRPr="00B153AA">
        <w:rPr>
          <w:rFonts w:ascii="Arial" w:hAnsi="Arial" w:cs="Arial"/>
          <w:szCs w:val="22"/>
        </w:rPr>
        <w:t xml:space="preserve"> et al., 2013). Simultaneously, compared to women without disability, women with disabilities have a greater risk for unintended pregnancies (Horner-Johnson et al., 2020c); perinatal complications (Tarasoff et al., 2020); unjustified labor induction, and cesarean sections (Biel et al., 2020; </w:t>
      </w:r>
      <w:proofErr w:type="spellStart"/>
      <w:r w:rsidRPr="00B153AA">
        <w:rPr>
          <w:rFonts w:ascii="Arial" w:hAnsi="Arial" w:cs="Arial"/>
          <w:szCs w:val="22"/>
        </w:rPr>
        <w:t>Darney</w:t>
      </w:r>
      <w:proofErr w:type="spellEnd"/>
      <w:r w:rsidRPr="00B153AA">
        <w:rPr>
          <w:rFonts w:ascii="Arial" w:hAnsi="Arial" w:cs="Arial"/>
          <w:szCs w:val="22"/>
        </w:rPr>
        <w:t xml:space="preserve"> et al., 2017; Smeltzer, 2017); and adverse pregnancy outcomes (Crane et al., 2019; Dissanayake et al., 2020; Tarasoff et al., 2020). Thus, it is not surprising that women with disabilities also report more uncertainty about motherhood than women without disabilities.</w:t>
      </w:r>
      <w:r w:rsidRPr="00B153AA">
        <w:rPr>
          <w:rFonts w:ascii="Arial" w:hAnsi="Arial" w:cs="Arial"/>
          <w:szCs w:val="22"/>
          <w:vertAlign w:val="superscript"/>
        </w:rPr>
        <w:footnoteReference w:id="3"/>
      </w:r>
      <w:r w:rsidRPr="00B153AA">
        <w:rPr>
          <w:rFonts w:ascii="Arial" w:hAnsi="Arial" w:cs="Arial"/>
          <w:szCs w:val="22"/>
        </w:rPr>
        <w:t xml:space="preserve"> </w:t>
      </w:r>
      <w:r w:rsidR="00670A55">
        <w:rPr>
          <w:rFonts w:ascii="Arial" w:hAnsi="Arial" w:cs="Arial"/>
          <w:szCs w:val="22"/>
        </w:rPr>
        <w:t>Ba</w:t>
      </w:r>
      <w:r w:rsidRPr="00B153AA">
        <w:rPr>
          <w:rFonts w:ascii="Arial" w:hAnsi="Arial" w:cs="Arial"/>
          <w:szCs w:val="22"/>
        </w:rPr>
        <w:t>rriers</w:t>
      </w:r>
      <w:r w:rsidR="00670A55">
        <w:rPr>
          <w:rFonts w:ascii="Arial" w:hAnsi="Arial" w:cs="Arial"/>
          <w:szCs w:val="22"/>
        </w:rPr>
        <w:t xml:space="preserve"> to receiving reproductive health care</w:t>
      </w:r>
      <w:r w:rsidRPr="00B153AA">
        <w:rPr>
          <w:rFonts w:ascii="Arial" w:hAnsi="Arial" w:cs="Arial"/>
          <w:szCs w:val="22"/>
        </w:rPr>
        <w:t xml:space="preserve"> include physical inaccessibility of providers' offices and medical equipment, </w:t>
      </w:r>
      <w:r w:rsidR="00670A55">
        <w:rPr>
          <w:rFonts w:ascii="Arial" w:hAnsi="Arial" w:cs="Arial"/>
          <w:szCs w:val="22"/>
        </w:rPr>
        <w:t>clinician attitudes, communication difficulties, and insufficient access to preconception and prenatal education</w:t>
      </w:r>
      <w:r w:rsidRPr="00B153AA">
        <w:rPr>
          <w:rFonts w:ascii="Arial" w:hAnsi="Arial" w:cs="Arial"/>
          <w:szCs w:val="22"/>
        </w:rPr>
        <w:t xml:space="preserve"> (</w:t>
      </w:r>
      <w:r w:rsidR="00670A55">
        <w:rPr>
          <w:rFonts w:ascii="Arial" w:hAnsi="Arial" w:cs="Arial"/>
          <w:szCs w:val="22"/>
        </w:rPr>
        <w:t>Barnett et al, 2011; Horner-Johnson et al., 2019</w:t>
      </w:r>
      <w:r w:rsidR="00370C94">
        <w:rPr>
          <w:rFonts w:ascii="Arial" w:hAnsi="Arial" w:cs="Arial"/>
          <w:szCs w:val="22"/>
        </w:rPr>
        <w:t>a</w:t>
      </w:r>
      <w:r w:rsidR="00670A55">
        <w:rPr>
          <w:rFonts w:ascii="Arial" w:hAnsi="Arial" w:cs="Arial"/>
          <w:szCs w:val="22"/>
        </w:rPr>
        <w:t xml:space="preserve">; </w:t>
      </w:r>
      <w:r w:rsidRPr="00B153AA">
        <w:rPr>
          <w:rFonts w:ascii="Arial" w:hAnsi="Arial" w:cs="Arial"/>
          <w:szCs w:val="22"/>
        </w:rPr>
        <w:t xml:space="preserve">Mitra et al., </w:t>
      </w:r>
      <w:r w:rsidR="00670A55">
        <w:rPr>
          <w:rFonts w:ascii="Arial" w:hAnsi="Arial" w:cs="Arial"/>
          <w:szCs w:val="22"/>
        </w:rPr>
        <w:t xml:space="preserve">2016a, 2016b, 2016c, </w:t>
      </w:r>
      <w:r w:rsidRPr="00B153AA">
        <w:rPr>
          <w:rFonts w:ascii="Arial" w:hAnsi="Arial" w:cs="Arial"/>
          <w:szCs w:val="22"/>
        </w:rPr>
        <w:t xml:space="preserve">2017a). </w:t>
      </w:r>
    </w:p>
    <w:p w14:paraId="714680AF" w14:textId="77777777" w:rsidR="00B81F8D" w:rsidRPr="00B153AA" w:rsidRDefault="00B81F8D" w:rsidP="0095347E">
      <w:pPr>
        <w:spacing w:after="200"/>
        <w:ind w:left="360"/>
        <w:rPr>
          <w:rFonts w:ascii="Arial" w:hAnsi="Arial" w:cs="Arial"/>
          <w:szCs w:val="22"/>
        </w:rPr>
      </w:pPr>
      <w:r w:rsidRPr="00B153AA">
        <w:rPr>
          <w:rFonts w:ascii="Arial" w:hAnsi="Arial" w:cs="Arial"/>
          <w:szCs w:val="22"/>
        </w:rPr>
        <w:t>Many health care facilities do not have adequate physical accessibility for women with disabilities. Inaccessible environments and equipment at health care providers' offices and hospitals can impede women with physical disabilities from receiving routine prenatal examinations, weight measurements, and care (</w:t>
      </w:r>
      <w:proofErr w:type="spellStart"/>
      <w:r w:rsidRPr="00B153AA">
        <w:rPr>
          <w:rFonts w:ascii="Arial" w:hAnsi="Arial" w:cs="Arial"/>
          <w:szCs w:val="22"/>
        </w:rPr>
        <w:t>Iezzoni</w:t>
      </w:r>
      <w:proofErr w:type="spellEnd"/>
      <w:r w:rsidRPr="00B153AA">
        <w:rPr>
          <w:rFonts w:ascii="Arial" w:hAnsi="Arial" w:cs="Arial"/>
          <w:szCs w:val="22"/>
        </w:rPr>
        <w:t xml:space="preserve"> et al., </w:t>
      </w:r>
      <w:r w:rsidR="00E86BB3">
        <w:rPr>
          <w:rFonts w:ascii="Arial" w:hAnsi="Arial" w:cs="Arial"/>
          <w:szCs w:val="22"/>
        </w:rPr>
        <w:t>2013,</w:t>
      </w:r>
      <w:r w:rsidRPr="00B153AA">
        <w:rPr>
          <w:rFonts w:ascii="Arial" w:hAnsi="Arial" w:cs="Arial"/>
          <w:szCs w:val="22"/>
        </w:rPr>
        <w:t xml:space="preserve"> 2015a, &amp; 2017). For example, bassinets and changing tables in hospitals during the postpartum period are often too high, limiting the mother's ability to </w:t>
      </w:r>
      <w:proofErr w:type="gramStart"/>
      <w:r w:rsidRPr="00B153AA">
        <w:rPr>
          <w:rFonts w:ascii="Arial" w:hAnsi="Arial" w:cs="Arial"/>
          <w:szCs w:val="22"/>
        </w:rPr>
        <w:t>effectively and independently care for their newborn</w:t>
      </w:r>
      <w:proofErr w:type="gramEnd"/>
      <w:r w:rsidRPr="00B153AA">
        <w:rPr>
          <w:rFonts w:ascii="Arial" w:hAnsi="Arial" w:cs="Arial"/>
          <w:szCs w:val="22"/>
        </w:rPr>
        <w:t xml:space="preserve"> after delivery (Mitra et al., 2016</w:t>
      </w:r>
      <w:r w:rsidR="00930244">
        <w:rPr>
          <w:rFonts w:ascii="Arial" w:hAnsi="Arial" w:cs="Arial"/>
          <w:szCs w:val="22"/>
        </w:rPr>
        <w:t>c</w:t>
      </w:r>
      <w:r w:rsidRPr="00B153AA">
        <w:rPr>
          <w:rFonts w:ascii="Arial" w:hAnsi="Arial" w:cs="Arial"/>
          <w:szCs w:val="22"/>
        </w:rPr>
        <w:t>). Additionally, only 17% of deaf or hard-of-hearing women who use a sign language interpreter reported regularly being provided with one in health care settings. The resulting poor communication often contributes to various adverse outcomes, including reduced treatment adherence, inappropriate use of health services, and less awareness of healthy behaviors (Mitra et al., 2020).</w:t>
      </w:r>
    </w:p>
    <w:p w14:paraId="38C3B3C8" w14:textId="77777777" w:rsidR="00B81F8D" w:rsidRPr="00B153AA" w:rsidRDefault="00B81F8D" w:rsidP="0095347E">
      <w:pPr>
        <w:spacing w:before="200" w:after="0"/>
        <w:ind w:left="360"/>
        <w:rPr>
          <w:rFonts w:ascii="Arial" w:hAnsi="Arial" w:cs="Arial"/>
          <w:szCs w:val="22"/>
        </w:rPr>
      </w:pPr>
      <w:r w:rsidRPr="00B153AA">
        <w:rPr>
          <w:rFonts w:ascii="Arial" w:hAnsi="Arial" w:cs="Arial"/>
          <w:szCs w:val="22"/>
        </w:rPr>
        <w:t>Further, few clinicians receive training or education on identifying or addressing the needs of women with disabilities during their undergraduate or medical education, residencies, or fellowships. This limited exposure and preparation likely contribute to women with disabilities describing their clinician's lack of knowledge, awareness, sensitivity, and respect, as well as stereotyping, as factors compromising their receipt of prenatal (Mitra et al., 2017a), labor and delivery (Smeltzer et al., 2017), and perinatal care (Smeltzer et al., 2016). These findings highlight the need to develop evidence-based maternity practice guidelines, training, and clinician education specific to the unique needs of women with disabilities during pregnancy (Mitra et al., 2017</w:t>
      </w:r>
      <w:r w:rsidR="00AF1958">
        <w:rPr>
          <w:rFonts w:ascii="Arial" w:hAnsi="Arial" w:cs="Arial"/>
          <w:szCs w:val="22"/>
        </w:rPr>
        <w:t>c</w:t>
      </w:r>
      <w:r w:rsidRPr="00B153AA">
        <w:rPr>
          <w:rFonts w:ascii="Arial" w:hAnsi="Arial" w:cs="Arial"/>
          <w:szCs w:val="22"/>
        </w:rPr>
        <w:t xml:space="preserve">). There is also a pronounced need for increased opportunities and improved preconception education for adolescent and adult women with disabilities.  </w:t>
      </w:r>
    </w:p>
    <w:p w14:paraId="46D4E363" w14:textId="77777777" w:rsidR="00DE2943" w:rsidRPr="00DE2943" w:rsidRDefault="00DE2943" w:rsidP="0095347E">
      <w:pPr>
        <w:pStyle w:val="Heading3"/>
        <w:ind w:left="360"/>
        <w:rPr>
          <w:rFonts w:ascii="Arial" w:hAnsi="Arial" w:cs="Arial"/>
          <w:color w:val="auto"/>
        </w:rPr>
      </w:pPr>
      <w:r>
        <w:rPr>
          <w:rFonts w:ascii="Arial" w:hAnsi="Arial" w:cs="Arial"/>
          <w:color w:val="auto"/>
        </w:rPr>
        <w:t>Preconception and contraception</w:t>
      </w:r>
    </w:p>
    <w:p w14:paraId="70241DBC" w14:textId="77777777" w:rsidR="00B81F8D" w:rsidRPr="00B153AA" w:rsidRDefault="00B81F8D" w:rsidP="0095347E">
      <w:pPr>
        <w:spacing w:after="200"/>
        <w:ind w:left="360"/>
        <w:rPr>
          <w:rFonts w:ascii="Arial" w:hAnsi="Arial" w:cs="Arial"/>
          <w:szCs w:val="22"/>
          <w:shd w:val="clear" w:color="auto" w:fill="FFFFFF"/>
        </w:rPr>
      </w:pPr>
      <w:r w:rsidRPr="00B153AA">
        <w:rPr>
          <w:rFonts w:ascii="Arial" w:hAnsi="Arial" w:cs="Arial"/>
          <w:szCs w:val="22"/>
          <w:shd w:val="clear" w:color="auto" w:fill="FFFFFF"/>
        </w:rPr>
        <w:t>Research indicates that women with disabilities have poorer preconception health than women without disabilities. Women who self-reported having a disability were twice as likely to smoke, less likely to exercise, and less likely to receive routine preventive medical care. Women with disabilities were also more likely to report poor pre-pregnancy health status, with an 80% increased prevalence of diabetes, 40% increased prevalence of obesity, and 90% increased prevalence of asthma than women without disabilities (Mitra et al., 2016</w:t>
      </w:r>
      <w:r w:rsidR="00930244">
        <w:rPr>
          <w:rFonts w:ascii="Arial" w:hAnsi="Arial" w:cs="Arial"/>
          <w:szCs w:val="22"/>
          <w:shd w:val="clear" w:color="auto" w:fill="FFFFFF"/>
        </w:rPr>
        <w:t>b</w:t>
      </w:r>
      <w:r w:rsidRPr="00B153AA">
        <w:rPr>
          <w:rFonts w:ascii="Arial" w:hAnsi="Arial" w:cs="Arial"/>
          <w:szCs w:val="22"/>
          <w:shd w:val="clear" w:color="auto" w:fill="FFFFFF"/>
        </w:rPr>
        <w:t xml:space="preserve">).  </w:t>
      </w:r>
    </w:p>
    <w:p w14:paraId="3495AE28" w14:textId="77777777" w:rsidR="00B81F8D" w:rsidRPr="00B153AA" w:rsidRDefault="00B81F8D" w:rsidP="0095347E">
      <w:pPr>
        <w:autoSpaceDE w:val="0"/>
        <w:autoSpaceDN w:val="0"/>
        <w:adjustRightInd w:val="0"/>
        <w:spacing w:after="0"/>
        <w:ind w:left="360"/>
        <w:rPr>
          <w:rFonts w:ascii="Arial" w:hAnsi="Arial" w:cs="Arial"/>
          <w:szCs w:val="22"/>
        </w:rPr>
      </w:pPr>
      <w:r w:rsidRPr="00B153AA">
        <w:rPr>
          <w:rFonts w:ascii="Arial" w:hAnsi="Arial" w:cs="Arial"/>
          <w:szCs w:val="22"/>
        </w:rPr>
        <w:t>Despite the commonly accepted benefits of adequate preconception knowledge in reducing pregnancy-related complications and adverse infant outcomes,</w:t>
      </w:r>
      <w:r w:rsidRPr="00B153AA">
        <w:rPr>
          <w:rStyle w:val="FootnoteReference"/>
          <w:rFonts w:ascii="Arial" w:hAnsi="Arial" w:cs="Arial"/>
          <w:szCs w:val="22"/>
        </w:rPr>
        <w:footnoteReference w:id="4"/>
      </w:r>
      <w:r w:rsidRPr="00B153AA">
        <w:rPr>
          <w:rFonts w:ascii="Arial" w:hAnsi="Arial" w:cs="Arial"/>
          <w:szCs w:val="22"/>
        </w:rPr>
        <w:t xml:space="preserve"> recent studies have found that women with disabilities are less likely to have accurate knowledge about contraception and to use contraception </w:t>
      </w:r>
      <w:r w:rsidRPr="00B153AA">
        <w:rPr>
          <w:rFonts w:ascii="Arial" w:hAnsi="Arial" w:cs="Arial"/>
          <w:szCs w:val="22"/>
        </w:rPr>
        <w:lastRenderedPageBreak/>
        <w:t>than women without disabilities (Mosher et al., 2017 &amp; 2018).  Additionally, the type of contraceptives used varies by disability type (Horner-Johnson et al., 2019b).  One study found that women with physical disabilities and those with cognitive disabilities were more likely than women with no disability to use female sterilization (Mosher et al., 2018).  Another study confirmed these findings, showing that compared to women without disabilities and women with other disabilities, women with cognitive disabilities were most likely to have had hysterectomies and sterilizations. Women with disabilities who received these procedures at younger ages than women without disabilities received them at a younger age (Li et al., 2018). Other studies have shown that women with IDD (Wu et al., 2018) and those with physical or sensory disabilities (Wu et al., 2017) were less likely to receive long-acting reversible contraception (i.e., intrauterine device or subdermal implant) and moderately effective contraceptive methods (i.e., pill, patch, ring, shot, or diaphragm) than women without a disability. As one might predict, given these findings, women with disabilities had greater odds of unintended pregnancy than women with no disabilities (Horner-Johnson et al., 2020c).</w:t>
      </w:r>
    </w:p>
    <w:p w14:paraId="6D470DEB" w14:textId="77777777" w:rsidR="00B81F8D" w:rsidRPr="00B153AA" w:rsidRDefault="00B81F8D" w:rsidP="0095347E">
      <w:pPr>
        <w:spacing w:after="200"/>
        <w:ind w:left="360"/>
        <w:rPr>
          <w:rFonts w:ascii="Arial" w:hAnsi="Arial" w:cs="Arial"/>
          <w:szCs w:val="22"/>
        </w:rPr>
      </w:pPr>
      <w:proofErr w:type="spellStart"/>
      <w:r w:rsidRPr="00B153AA">
        <w:rPr>
          <w:rFonts w:ascii="Arial" w:hAnsi="Arial" w:cs="Arial"/>
          <w:szCs w:val="22"/>
        </w:rPr>
        <w:t>Verlenden</w:t>
      </w:r>
      <w:proofErr w:type="spellEnd"/>
      <w:r w:rsidRPr="00B153AA">
        <w:rPr>
          <w:rFonts w:ascii="Arial" w:hAnsi="Arial" w:cs="Arial"/>
          <w:szCs w:val="22"/>
        </w:rPr>
        <w:t xml:space="preserve"> et al. (2019) identified obstacles to contraceptive use from their literature review on contraceptive practices and reproductive health among women with IDD.  These include drug interactions for women with comorbid health conditions, difficulty with prescription adherence, physical side effects, decision-making, and consent-related legal and ethical concerns.  They also found that adolescent and adult women reported difficulty obtaining reproductive health services and guidance with contraception.</w:t>
      </w:r>
    </w:p>
    <w:p w14:paraId="59EDE4F5" w14:textId="77777777" w:rsidR="00B81F8D" w:rsidRPr="00B153AA" w:rsidRDefault="00B81F8D" w:rsidP="0095347E">
      <w:pPr>
        <w:autoSpaceDE w:val="0"/>
        <w:autoSpaceDN w:val="0"/>
        <w:adjustRightInd w:val="0"/>
        <w:spacing w:after="0"/>
        <w:ind w:left="360"/>
        <w:rPr>
          <w:rFonts w:ascii="Arial" w:hAnsi="Arial" w:cs="Arial"/>
          <w:szCs w:val="22"/>
        </w:rPr>
      </w:pPr>
      <w:r w:rsidRPr="00B153AA">
        <w:rPr>
          <w:rFonts w:ascii="Arial" w:hAnsi="Arial" w:cs="Arial"/>
          <w:szCs w:val="22"/>
          <w:u w:val="single"/>
        </w:rPr>
        <w:t>Breast and Cervical Cancer Screenings</w:t>
      </w:r>
      <w:r w:rsidRPr="00B153AA">
        <w:rPr>
          <w:rFonts w:ascii="Arial" w:hAnsi="Arial" w:cs="Arial"/>
          <w:szCs w:val="22"/>
        </w:rPr>
        <w:t xml:space="preserve">. Women with disabilities have long been shown to have much lower rates of timely and appropriate breast and cervical cancer screening than women without disabilities (Rivera Drew &amp; Short, 2010; Horner-Johnson et al., 2014 &amp; 2015).  One study showed that women with disabilities had lower screening rates than women without disabilities and that women with more complex or severe disabilities had the lowest rates compared to women with less complex disabilities and women without disabilities (Horner-Johnson et al., 2014).  Another study found that women with disabilities in rural areas experienced geographic disparities in access to care that compounded the disparities associated with disability (Horner-Johnson et al., 2015).  Additionally, a 2019 study by </w:t>
      </w:r>
      <w:proofErr w:type="spellStart"/>
      <w:r w:rsidRPr="00B153AA">
        <w:rPr>
          <w:rFonts w:ascii="Arial" w:hAnsi="Arial" w:cs="Arial"/>
          <w:szCs w:val="22"/>
        </w:rPr>
        <w:t>Kushalnagar</w:t>
      </w:r>
      <w:proofErr w:type="spellEnd"/>
      <w:r w:rsidRPr="00B153AA">
        <w:rPr>
          <w:rFonts w:ascii="Arial" w:hAnsi="Arial" w:cs="Arial"/>
          <w:szCs w:val="22"/>
        </w:rPr>
        <w:t xml:space="preserve"> et al. (2019) found that deaf women were less likely to have received cervical cancer screenings than hearing women when controlling for covariates despite their importance to preconception and overall health care.  </w:t>
      </w:r>
    </w:p>
    <w:p w14:paraId="16757D1F" w14:textId="77777777" w:rsidR="00B81F8D" w:rsidRPr="00B153AA" w:rsidRDefault="00B81F8D" w:rsidP="0095347E">
      <w:pPr>
        <w:spacing w:after="0"/>
        <w:ind w:left="360"/>
        <w:rPr>
          <w:rFonts w:ascii="Arial" w:eastAsia="Times New Roman" w:hAnsi="Arial" w:cs="Arial"/>
          <w:szCs w:val="22"/>
        </w:rPr>
      </w:pPr>
      <w:r w:rsidRPr="00B153AA">
        <w:rPr>
          <w:rFonts w:ascii="Arial" w:eastAsia="Times New Roman" w:hAnsi="Arial" w:cs="Arial"/>
          <w:szCs w:val="22"/>
          <w:u w:val="single"/>
        </w:rPr>
        <w:t>Reproductive Health Education</w:t>
      </w:r>
      <w:r w:rsidRPr="00B153AA">
        <w:rPr>
          <w:rFonts w:ascii="Arial" w:eastAsia="Times New Roman" w:hAnsi="Arial" w:cs="Arial"/>
          <w:szCs w:val="22"/>
        </w:rPr>
        <w:t>. Women with disabilities have also reported a lack of access to reproductive health education (Long-</w:t>
      </w:r>
      <w:proofErr w:type="spellStart"/>
      <w:r w:rsidRPr="00B153AA">
        <w:rPr>
          <w:rFonts w:ascii="Arial" w:eastAsia="Times New Roman" w:hAnsi="Arial" w:cs="Arial"/>
          <w:szCs w:val="22"/>
        </w:rPr>
        <w:t>Bellil</w:t>
      </w:r>
      <w:proofErr w:type="spellEnd"/>
      <w:r w:rsidRPr="00B153AA">
        <w:rPr>
          <w:rFonts w:ascii="Arial" w:eastAsia="Times New Roman" w:hAnsi="Arial" w:cs="Arial"/>
          <w:szCs w:val="22"/>
        </w:rPr>
        <w:t xml:space="preserve"> et al., 2020; Horner-Johnson et al., 2020c). The limited evidence available on research and intervention development in this area further highlights the lack of importance and focus placed on providing education on reproductive health to adolescent girls and women with disabilities, increasing their risk of health disparities. Studies of women with intellectual disabilities show that they may have particularly limited access to accurate reproductive health information. </w:t>
      </w:r>
    </w:p>
    <w:p w14:paraId="344DDA3D" w14:textId="77777777" w:rsidR="00B81F8D" w:rsidRPr="00B153AA" w:rsidRDefault="00B81F8D" w:rsidP="0095347E">
      <w:pPr>
        <w:spacing w:after="200"/>
        <w:ind w:left="360"/>
        <w:rPr>
          <w:rFonts w:ascii="Arial" w:hAnsi="Arial" w:cs="Arial"/>
          <w:szCs w:val="22"/>
        </w:rPr>
      </w:pPr>
      <w:r w:rsidRPr="00B153AA">
        <w:rPr>
          <w:rFonts w:ascii="Arial" w:hAnsi="Arial" w:cs="Arial"/>
          <w:szCs w:val="22"/>
          <w:u w:val="single"/>
        </w:rPr>
        <w:t>Intimate Partner Violence</w:t>
      </w:r>
      <w:r w:rsidRPr="00B153AA">
        <w:rPr>
          <w:rFonts w:ascii="Arial" w:hAnsi="Arial" w:cs="Arial"/>
          <w:szCs w:val="22"/>
        </w:rPr>
        <w:t>. Notably, intimate partner violence disproportionately influences prenatal care and pregnancy experiences for women with disabilities because they experience such violence at higher rates than women without disabilities. For example, deaf or hard of hearing women have a proportional rate of intimate partner violence double that of the general population (Mitra et al., 2016</w:t>
      </w:r>
      <w:r w:rsidR="00930244">
        <w:rPr>
          <w:rFonts w:ascii="Arial" w:hAnsi="Arial" w:cs="Arial"/>
          <w:szCs w:val="22"/>
        </w:rPr>
        <w:t>a</w:t>
      </w:r>
      <w:r w:rsidRPr="00B153AA">
        <w:rPr>
          <w:rFonts w:ascii="Arial" w:hAnsi="Arial" w:cs="Arial"/>
          <w:szCs w:val="22"/>
        </w:rPr>
        <w:t>). Additionally, an estimated 68% to 83% of women with intellectual and developmental disabilities (IDD) experience sexual assault in their lifetime. As a result, women with disabilities have an increased risk for unintended pregnancy which carries social, economic, and health consequences for the women and their families (</w:t>
      </w:r>
      <w:proofErr w:type="spellStart"/>
      <w:r w:rsidRPr="00B153AA">
        <w:rPr>
          <w:rFonts w:ascii="Arial" w:hAnsi="Arial" w:cs="Arial"/>
          <w:szCs w:val="22"/>
        </w:rPr>
        <w:t>Alhusen</w:t>
      </w:r>
      <w:proofErr w:type="spellEnd"/>
      <w:r w:rsidRPr="00B153AA">
        <w:rPr>
          <w:rFonts w:ascii="Arial" w:hAnsi="Arial" w:cs="Arial"/>
          <w:szCs w:val="22"/>
        </w:rPr>
        <w:t xml:space="preserve"> et al, 2019).  Women with intellectual and developmental disabilities are also less likely to know or document the paternity of their infants and are fearful of reporting assault </w:t>
      </w:r>
      <w:proofErr w:type="gramStart"/>
      <w:r w:rsidRPr="00B153AA">
        <w:rPr>
          <w:rFonts w:ascii="Arial" w:hAnsi="Arial" w:cs="Arial"/>
          <w:szCs w:val="22"/>
        </w:rPr>
        <w:t>because  sexual</w:t>
      </w:r>
      <w:proofErr w:type="gramEnd"/>
      <w:r w:rsidRPr="00B153AA">
        <w:rPr>
          <w:rFonts w:ascii="Arial" w:hAnsi="Arial" w:cs="Arial"/>
          <w:szCs w:val="22"/>
        </w:rPr>
        <w:t xml:space="preserve"> activities are often prohibited by residential facilities and families (Mitra et al., 2015a). </w:t>
      </w:r>
    </w:p>
    <w:p w14:paraId="29BA370B" w14:textId="77777777" w:rsidR="00DE2943" w:rsidRPr="00B153AA" w:rsidRDefault="00DE2943" w:rsidP="0095347E">
      <w:pPr>
        <w:pStyle w:val="Heading3"/>
        <w:ind w:left="360"/>
        <w:rPr>
          <w:rFonts w:ascii="Arial" w:hAnsi="Arial" w:cs="Arial"/>
          <w:color w:val="auto"/>
        </w:rPr>
      </w:pPr>
      <w:r>
        <w:rPr>
          <w:rFonts w:ascii="Arial" w:hAnsi="Arial" w:cs="Arial"/>
          <w:color w:val="auto"/>
        </w:rPr>
        <w:lastRenderedPageBreak/>
        <w:t>Pre-pregnancy and pregnancy-related comorbidity disparities</w:t>
      </w:r>
    </w:p>
    <w:p w14:paraId="67DE7583" w14:textId="77777777" w:rsidR="00B81F8D" w:rsidRPr="00B153AA" w:rsidRDefault="00B81F8D" w:rsidP="0095347E">
      <w:pPr>
        <w:ind w:left="360"/>
        <w:rPr>
          <w:rFonts w:ascii="Arial" w:hAnsi="Arial" w:cs="Arial"/>
          <w:szCs w:val="22"/>
        </w:rPr>
      </w:pPr>
      <w:r w:rsidRPr="00B153AA">
        <w:rPr>
          <w:rFonts w:ascii="Arial" w:hAnsi="Arial" w:cs="Arial"/>
          <w:szCs w:val="22"/>
        </w:rPr>
        <w:t>Recent studies have examined pre-pregnancy comorbid conditions and pregnancy-related health conditions among women with disabilities that can increase their risk of adverse outcomes.  The prevalence rates of these conditions (i.e., chronic diabetes, chronic hypertension, gestational diabetes, gestational hypertension , and mental health conditions) are higher among women with disabilities than women with no disability (Mitra et al., 2017a; Horner-Johnson et al., 2017a; Horner-Johnson et al., 2020</w:t>
      </w:r>
      <w:r w:rsidR="00370C94">
        <w:rPr>
          <w:rFonts w:ascii="Arial" w:hAnsi="Arial" w:cs="Arial"/>
          <w:szCs w:val="22"/>
        </w:rPr>
        <w:t>a</w:t>
      </w:r>
      <w:r w:rsidRPr="00B153AA">
        <w:rPr>
          <w:rFonts w:ascii="Arial" w:hAnsi="Arial" w:cs="Arial"/>
          <w:szCs w:val="22"/>
        </w:rPr>
        <w:t>), often vary by disability type (</w:t>
      </w:r>
      <w:proofErr w:type="spellStart"/>
      <w:r w:rsidRPr="00B153AA">
        <w:rPr>
          <w:rFonts w:ascii="Arial" w:hAnsi="Arial" w:cs="Arial"/>
          <w:szCs w:val="22"/>
        </w:rPr>
        <w:t>Darney</w:t>
      </w:r>
      <w:proofErr w:type="spellEnd"/>
      <w:r w:rsidRPr="00B153AA">
        <w:rPr>
          <w:rFonts w:ascii="Arial" w:hAnsi="Arial" w:cs="Arial"/>
          <w:szCs w:val="22"/>
        </w:rPr>
        <w:t xml:space="preserve"> et al., 2017; Tarasoff et al., 2020), and are even higher among women from minority race/ethnic groups (Horner-Johnson et al., 2020a). Examples of comorbidities by disability type include:</w:t>
      </w:r>
    </w:p>
    <w:p w14:paraId="5C4F1E98" w14:textId="77777777" w:rsidR="00B81F8D" w:rsidRPr="00E86BB3" w:rsidRDefault="00B81F8D" w:rsidP="0095347E">
      <w:pPr>
        <w:pStyle w:val="ListParagraph"/>
        <w:numPr>
          <w:ilvl w:val="0"/>
          <w:numId w:val="16"/>
        </w:numPr>
        <w:spacing w:before="0" w:after="160"/>
        <w:rPr>
          <w:rFonts w:ascii="Arial" w:hAnsi="Arial" w:cs="Arial"/>
          <w:szCs w:val="22"/>
        </w:rPr>
      </w:pPr>
      <w:r w:rsidRPr="00B153AA">
        <w:rPr>
          <w:rFonts w:ascii="Arial" w:hAnsi="Arial" w:cs="Arial"/>
          <w:b/>
          <w:bCs/>
          <w:i/>
          <w:iCs/>
          <w:szCs w:val="22"/>
        </w:rPr>
        <w:t>Spinal Cord Injury</w:t>
      </w:r>
      <w:r w:rsidRPr="00B153AA">
        <w:rPr>
          <w:rFonts w:ascii="Arial" w:hAnsi="Arial" w:cs="Arial"/>
          <w:szCs w:val="22"/>
        </w:rPr>
        <w:t>. Several health conditions can negatively affect functional abilities during pregnancy (and the postpartum period) for women with spinal cord injuries.  These include greater likelihood of developing pressure ulcers, lower extremity edema, weight gain, urological complications, gastrointestinal dysfunction, postural hypotension, and autonomic dysreflexia (</w:t>
      </w:r>
      <w:proofErr w:type="spellStart"/>
      <w:r w:rsidRPr="00B153AA">
        <w:rPr>
          <w:rFonts w:ascii="Arial" w:hAnsi="Arial" w:cs="Arial"/>
          <w:szCs w:val="22"/>
        </w:rPr>
        <w:t>Iezzoni</w:t>
      </w:r>
      <w:proofErr w:type="spellEnd"/>
      <w:r w:rsidRPr="00B153AA">
        <w:rPr>
          <w:rFonts w:ascii="Arial" w:hAnsi="Arial" w:cs="Arial"/>
          <w:szCs w:val="22"/>
        </w:rPr>
        <w:t xml:space="preserve"> et al., 2015a).  </w:t>
      </w:r>
    </w:p>
    <w:p w14:paraId="62559EA9" w14:textId="77777777" w:rsidR="00B81F8D" w:rsidRPr="00E86BB3" w:rsidRDefault="00B81F8D" w:rsidP="0095347E">
      <w:pPr>
        <w:pStyle w:val="ListParagraph"/>
        <w:numPr>
          <w:ilvl w:val="0"/>
          <w:numId w:val="16"/>
        </w:numPr>
        <w:spacing w:before="0" w:after="200"/>
        <w:rPr>
          <w:rFonts w:ascii="Arial" w:hAnsi="Arial" w:cs="Arial"/>
          <w:szCs w:val="22"/>
        </w:rPr>
      </w:pPr>
      <w:r w:rsidRPr="00B153AA">
        <w:rPr>
          <w:rFonts w:ascii="Arial" w:hAnsi="Arial" w:cs="Arial"/>
          <w:b/>
          <w:i/>
          <w:szCs w:val="22"/>
        </w:rPr>
        <w:t>Deaf and Hard of Hearing</w:t>
      </w:r>
      <w:r w:rsidRPr="00B153AA">
        <w:rPr>
          <w:rFonts w:ascii="Arial" w:hAnsi="Arial" w:cs="Arial"/>
          <w:szCs w:val="22"/>
        </w:rPr>
        <w:t xml:space="preserve">. In a national study, Mitra et al., (2020) found that deaf and hard of hearing women had greater risk than women without hearing loss to have one or more chronic conditions (e.g., pre-existing diabetes, hypertension) and pregnancy-related complications (e.g., preeclampsia, placental abruption) (Mitra et al., 2020). </w:t>
      </w:r>
    </w:p>
    <w:p w14:paraId="09B49363" w14:textId="77777777" w:rsidR="00B81F8D" w:rsidRPr="00B153AA" w:rsidRDefault="00B81F8D" w:rsidP="0095347E">
      <w:pPr>
        <w:pStyle w:val="ListParagraph"/>
        <w:numPr>
          <w:ilvl w:val="0"/>
          <w:numId w:val="16"/>
        </w:numPr>
        <w:spacing w:after="200"/>
        <w:rPr>
          <w:rFonts w:ascii="Arial" w:hAnsi="Arial" w:cs="Arial"/>
          <w:szCs w:val="22"/>
        </w:rPr>
      </w:pPr>
      <w:r w:rsidRPr="00B153AA">
        <w:rPr>
          <w:rFonts w:ascii="Arial" w:hAnsi="Arial" w:cs="Arial"/>
          <w:b/>
          <w:bCs/>
          <w:szCs w:val="22"/>
        </w:rPr>
        <w:t>IDD</w:t>
      </w:r>
      <w:r w:rsidRPr="00B153AA">
        <w:rPr>
          <w:rFonts w:ascii="Arial" w:hAnsi="Arial" w:cs="Arial"/>
          <w:szCs w:val="22"/>
        </w:rPr>
        <w:t>. Compared to those without IDD, women with IDD were found to have increased prevalence of gestational diabetes and preeclampsia (Mueller et al., 2019) and other chronic conditions (Mitra et al., 2018a, 2018b, &amp; 2019).</w:t>
      </w:r>
    </w:p>
    <w:p w14:paraId="6F86F635" w14:textId="77777777" w:rsidR="00B81F8D" w:rsidRPr="00B153AA" w:rsidRDefault="00B81F8D" w:rsidP="0095347E">
      <w:pPr>
        <w:spacing w:after="200"/>
        <w:ind w:left="360"/>
        <w:rPr>
          <w:rFonts w:ascii="Arial" w:hAnsi="Arial" w:cs="Arial"/>
          <w:szCs w:val="22"/>
        </w:rPr>
      </w:pPr>
      <w:r w:rsidRPr="00B153AA">
        <w:rPr>
          <w:rFonts w:ascii="Arial" w:hAnsi="Arial" w:cs="Arial"/>
          <w:szCs w:val="22"/>
        </w:rPr>
        <w:t>Despite these findings, many women reported no substantial impact of their disabling condition on their pregnancy (Long-</w:t>
      </w:r>
      <w:proofErr w:type="spellStart"/>
      <w:r w:rsidRPr="00B153AA">
        <w:rPr>
          <w:rFonts w:ascii="Arial" w:hAnsi="Arial" w:cs="Arial"/>
          <w:szCs w:val="22"/>
        </w:rPr>
        <w:t>Bellil</w:t>
      </w:r>
      <w:proofErr w:type="spellEnd"/>
      <w:r w:rsidRPr="00B153AA">
        <w:rPr>
          <w:rFonts w:ascii="Arial" w:hAnsi="Arial" w:cs="Arial"/>
          <w:szCs w:val="22"/>
        </w:rPr>
        <w:t xml:space="preserve"> et al., 2017a).</w:t>
      </w:r>
    </w:p>
    <w:p w14:paraId="27A046C4" w14:textId="77777777" w:rsidR="00B81F8D" w:rsidRPr="00B153AA" w:rsidRDefault="00B81F8D" w:rsidP="0095347E">
      <w:pPr>
        <w:pStyle w:val="Heading3"/>
        <w:ind w:left="360"/>
        <w:rPr>
          <w:rFonts w:ascii="Arial" w:hAnsi="Arial" w:cs="Arial"/>
          <w:color w:val="auto"/>
        </w:rPr>
      </w:pPr>
      <w:r w:rsidRPr="00B153AA">
        <w:rPr>
          <w:rFonts w:ascii="Arial" w:hAnsi="Arial" w:cs="Arial"/>
          <w:color w:val="auto"/>
        </w:rPr>
        <w:t>Prenatal Care Disparities</w:t>
      </w:r>
    </w:p>
    <w:p w14:paraId="4AC79C41" w14:textId="77777777" w:rsidR="00B81F8D" w:rsidRPr="00B153AA" w:rsidRDefault="00B81F8D" w:rsidP="0095347E">
      <w:pPr>
        <w:autoSpaceDE w:val="0"/>
        <w:autoSpaceDN w:val="0"/>
        <w:adjustRightInd w:val="0"/>
        <w:spacing w:after="0"/>
        <w:ind w:left="360"/>
        <w:rPr>
          <w:rFonts w:ascii="Arial" w:hAnsi="Arial" w:cs="Arial"/>
          <w:szCs w:val="22"/>
        </w:rPr>
      </w:pPr>
      <w:r w:rsidRPr="00B153AA">
        <w:rPr>
          <w:rFonts w:ascii="Arial" w:hAnsi="Arial" w:cs="Arial"/>
          <w:szCs w:val="22"/>
        </w:rPr>
        <w:t>Mitra et al. (2015a) found that when compared to women with no disabilities, women with disabilities were less likely to have received timely prenatal care, defined as care beginning in the first trimester (Mitra et al., 2015a).  More recent studies have shown that the use of prenatal care varies by type of disability.  Women with IDD were less likely to have timely initiation of prenatal care and more likely to have received inadequate prenatal care throughout their pregnancy than women without disabilities (Mitra et al., 2015b; Mitra et al., 2019), and women with other types of disabilities (Horner-Johnson et al., 2019a). They were also almost twice as likely as women without disabilities to have used an emergency department visit during their pregnancy, and more likely to have non-delivery hospital stays (Mitra et al., 2018b).</w:t>
      </w:r>
    </w:p>
    <w:p w14:paraId="66C2354A" w14:textId="77777777" w:rsidR="00B81F8D" w:rsidRPr="00B153AA" w:rsidRDefault="00B81F8D" w:rsidP="0095347E">
      <w:pPr>
        <w:autoSpaceDE w:val="0"/>
        <w:autoSpaceDN w:val="0"/>
        <w:adjustRightInd w:val="0"/>
        <w:spacing w:after="0"/>
        <w:ind w:left="360"/>
        <w:rPr>
          <w:rFonts w:ascii="Arial" w:hAnsi="Arial" w:cs="Arial"/>
          <w:szCs w:val="22"/>
        </w:rPr>
      </w:pPr>
      <w:r w:rsidRPr="00B153AA">
        <w:rPr>
          <w:rFonts w:ascii="Arial" w:hAnsi="Arial" w:cs="Arial"/>
          <w:szCs w:val="22"/>
        </w:rPr>
        <w:t xml:space="preserve">Women with </w:t>
      </w:r>
      <w:r w:rsidRPr="00B153AA">
        <w:rPr>
          <w:rFonts w:ascii="Arial" w:hAnsi="Arial" w:cs="Arial"/>
          <w:iCs/>
          <w:szCs w:val="22"/>
        </w:rPr>
        <w:t>physical</w:t>
      </w:r>
      <w:r w:rsidRPr="00B153AA">
        <w:rPr>
          <w:rFonts w:ascii="Arial" w:hAnsi="Arial" w:cs="Arial"/>
          <w:szCs w:val="22"/>
        </w:rPr>
        <w:t xml:space="preserve"> disabilities, however, had somewhat different patterns of prenatal care utilization. They had a lower risk of delaying prenatal care than women with other types of disabilities and women with no disabilities (Horner-Johnson et al., 2019a).  Women with spinal cord injuries, for example, were more likely than those without them to receive intensive prenatal care (Crane et al., 2019). In another study, women with physical disabilities reported having positive prenatal care experiences overall. Still, these experiences were moderated by providers' negative reactions about their pregnancy and their lack of knowledge about disability and pregnancy (Mitra et al., 2017a). Further, women with physical disabilities often reported barriers to accessing some elements of prenatal care due to inaccessible weight scales and exam tables (</w:t>
      </w:r>
      <w:proofErr w:type="spellStart"/>
      <w:r w:rsidRPr="00B153AA">
        <w:rPr>
          <w:rFonts w:ascii="Arial" w:hAnsi="Arial" w:cs="Arial"/>
          <w:szCs w:val="22"/>
        </w:rPr>
        <w:t>Iezzoni</w:t>
      </w:r>
      <w:proofErr w:type="spellEnd"/>
      <w:r w:rsidRPr="00B153AA">
        <w:rPr>
          <w:rFonts w:ascii="Arial" w:hAnsi="Arial" w:cs="Arial"/>
          <w:szCs w:val="22"/>
        </w:rPr>
        <w:t xml:space="preserve"> et al., 2015a; Mitra et al., 2016c). </w:t>
      </w:r>
    </w:p>
    <w:p w14:paraId="43834341" w14:textId="77777777" w:rsidR="00B81F8D" w:rsidRPr="00B153AA" w:rsidRDefault="00B81F8D" w:rsidP="0095347E">
      <w:pPr>
        <w:pStyle w:val="Heading3"/>
        <w:ind w:left="360"/>
        <w:rPr>
          <w:rFonts w:ascii="Arial" w:hAnsi="Arial" w:cs="Arial"/>
          <w:color w:val="auto"/>
        </w:rPr>
      </w:pPr>
      <w:r w:rsidRPr="00B153AA">
        <w:rPr>
          <w:rFonts w:ascii="Arial" w:hAnsi="Arial" w:cs="Arial"/>
          <w:color w:val="auto"/>
        </w:rPr>
        <w:lastRenderedPageBreak/>
        <w:t>Labor and Delivery</w:t>
      </w:r>
    </w:p>
    <w:p w14:paraId="1DB7F99E" w14:textId="77777777" w:rsidR="00B81F8D" w:rsidRPr="00B153AA" w:rsidRDefault="00B81F8D" w:rsidP="0095347E">
      <w:pPr>
        <w:spacing w:after="200"/>
        <w:ind w:left="360"/>
        <w:rPr>
          <w:rFonts w:ascii="Arial" w:hAnsi="Arial" w:cs="Arial"/>
          <w:szCs w:val="22"/>
        </w:rPr>
      </w:pPr>
      <w:r w:rsidRPr="00B153AA">
        <w:rPr>
          <w:rFonts w:ascii="Arial" w:hAnsi="Arial" w:cs="Arial"/>
          <w:szCs w:val="22"/>
        </w:rPr>
        <w:t>Research on the birth experience of women with disabilities reveals several themes.  First, women with disabilities have reported dissatisfaction with their labor and delivery experiences.  Reasons for such dissatisfaction included having too little involvement in advanced labor and delivery planning (Long-</w:t>
      </w:r>
      <w:proofErr w:type="spellStart"/>
      <w:r w:rsidRPr="00B153AA">
        <w:rPr>
          <w:rFonts w:ascii="Arial" w:hAnsi="Arial" w:cs="Arial"/>
          <w:szCs w:val="22"/>
        </w:rPr>
        <w:t>Bellil</w:t>
      </w:r>
      <w:proofErr w:type="spellEnd"/>
      <w:r w:rsidRPr="00B153AA">
        <w:rPr>
          <w:rFonts w:ascii="Arial" w:hAnsi="Arial" w:cs="Arial"/>
          <w:szCs w:val="22"/>
        </w:rPr>
        <w:t>, 2017b; Smeltzer et al., 2016), and having limited input into the mode of delivery (Mitra et al., 201</w:t>
      </w:r>
      <w:r w:rsidR="00FA28A2">
        <w:rPr>
          <w:rFonts w:ascii="Arial" w:hAnsi="Arial" w:cs="Arial"/>
          <w:szCs w:val="22"/>
        </w:rPr>
        <w:t>6b</w:t>
      </w:r>
      <w:r w:rsidRPr="00B153AA">
        <w:rPr>
          <w:rFonts w:ascii="Arial" w:hAnsi="Arial" w:cs="Arial"/>
          <w:szCs w:val="22"/>
        </w:rPr>
        <w:t>), length of stay (Horner-Johnson et al., 2020b), and pain management during labor (Long-</w:t>
      </w:r>
      <w:proofErr w:type="spellStart"/>
      <w:r w:rsidRPr="00B153AA">
        <w:rPr>
          <w:rFonts w:ascii="Arial" w:hAnsi="Arial" w:cs="Arial"/>
          <w:szCs w:val="22"/>
        </w:rPr>
        <w:t>Bellil</w:t>
      </w:r>
      <w:proofErr w:type="spellEnd"/>
      <w:r w:rsidRPr="00B153AA">
        <w:rPr>
          <w:rFonts w:ascii="Arial" w:hAnsi="Arial" w:cs="Arial"/>
          <w:szCs w:val="22"/>
        </w:rPr>
        <w:t xml:space="preserve"> et al., 2017b; Smeltzer et al., 2017).  Second, studies have highlighted disparities between women with and without disabilities in rates of induction of labor and cesarean deliveries, with and without medical justification (Biel et al., 2020; Crane et al., 2019; </w:t>
      </w:r>
      <w:proofErr w:type="spellStart"/>
      <w:r w:rsidRPr="00B153AA">
        <w:rPr>
          <w:rFonts w:ascii="Arial" w:hAnsi="Arial" w:cs="Arial"/>
          <w:szCs w:val="22"/>
        </w:rPr>
        <w:t>Darney</w:t>
      </w:r>
      <w:proofErr w:type="spellEnd"/>
      <w:r w:rsidRPr="00B153AA">
        <w:rPr>
          <w:rFonts w:ascii="Arial" w:hAnsi="Arial" w:cs="Arial"/>
          <w:szCs w:val="22"/>
        </w:rPr>
        <w:t xml:space="preserve"> et al., 2017). Studies have also shown that these disparities vary by disability type (Crane et al., 2019; </w:t>
      </w:r>
      <w:proofErr w:type="spellStart"/>
      <w:r w:rsidRPr="00B153AA">
        <w:rPr>
          <w:rFonts w:ascii="Arial" w:hAnsi="Arial" w:cs="Arial"/>
          <w:szCs w:val="22"/>
        </w:rPr>
        <w:t>Darney</w:t>
      </w:r>
      <w:proofErr w:type="spellEnd"/>
      <w:r w:rsidRPr="00B153AA">
        <w:rPr>
          <w:rFonts w:ascii="Arial" w:hAnsi="Arial" w:cs="Arial"/>
          <w:szCs w:val="22"/>
        </w:rPr>
        <w:t xml:space="preserve"> et al., 2017; Horner-Johnson et al., 2019a; Mitra et al., 2015a).  One state-level study found that the proportion of deliveries by primary cesarean for women with disabilities was twice that of women without disabilities, with women with physical disability due to injuries having the highest proportion of this type of delivery (</w:t>
      </w:r>
      <w:proofErr w:type="spellStart"/>
      <w:r w:rsidRPr="00B153AA">
        <w:rPr>
          <w:rFonts w:ascii="Arial" w:hAnsi="Arial" w:cs="Arial"/>
          <w:szCs w:val="22"/>
        </w:rPr>
        <w:t>Darney</w:t>
      </w:r>
      <w:proofErr w:type="spellEnd"/>
      <w:r w:rsidRPr="00B153AA">
        <w:rPr>
          <w:rFonts w:ascii="Arial" w:hAnsi="Arial" w:cs="Arial"/>
          <w:szCs w:val="22"/>
        </w:rPr>
        <w:t xml:space="preserve"> et al., 2017). </w:t>
      </w:r>
      <w:proofErr w:type="spellStart"/>
      <w:r w:rsidRPr="00B153AA">
        <w:rPr>
          <w:rFonts w:ascii="Arial" w:hAnsi="Arial" w:cs="Arial"/>
          <w:szCs w:val="22"/>
        </w:rPr>
        <w:t>Akobirshoev</w:t>
      </w:r>
      <w:proofErr w:type="spellEnd"/>
      <w:r w:rsidRPr="00B153AA">
        <w:rPr>
          <w:rFonts w:ascii="Arial" w:hAnsi="Arial" w:cs="Arial"/>
          <w:szCs w:val="22"/>
        </w:rPr>
        <w:t xml:space="preserve"> et al (2019) also found birth outcomes vary by race and ethnicity, especially with stillbirth prevalence rates higher among non-Hispanic Black and Hispanic women with disabilities.</w:t>
      </w:r>
    </w:p>
    <w:p w14:paraId="35EFF68B" w14:textId="77777777" w:rsidR="00B81F8D" w:rsidRPr="00B153AA" w:rsidRDefault="00B81F8D" w:rsidP="0095347E">
      <w:pPr>
        <w:ind w:left="360"/>
        <w:rPr>
          <w:rFonts w:ascii="Arial" w:hAnsi="Arial" w:cs="Arial"/>
          <w:szCs w:val="22"/>
        </w:rPr>
      </w:pPr>
      <w:r w:rsidRPr="00B153AA">
        <w:rPr>
          <w:rFonts w:ascii="Arial" w:hAnsi="Arial" w:cs="Arial"/>
          <w:szCs w:val="22"/>
        </w:rPr>
        <w:t>Third, surgery and anesthesia may present increased risks for women with disabilities, and recovery from surgery may be more complicated (</w:t>
      </w:r>
      <w:proofErr w:type="spellStart"/>
      <w:r w:rsidRPr="00B153AA">
        <w:rPr>
          <w:rFonts w:ascii="Arial" w:hAnsi="Arial" w:cs="Arial"/>
          <w:szCs w:val="22"/>
        </w:rPr>
        <w:t>Darney</w:t>
      </w:r>
      <w:proofErr w:type="spellEnd"/>
      <w:r w:rsidRPr="00B153AA">
        <w:rPr>
          <w:rFonts w:ascii="Arial" w:hAnsi="Arial" w:cs="Arial"/>
          <w:szCs w:val="22"/>
        </w:rPr>
        <w:t xml:space="preserve"> et al., 2017; Horner-Johnson et al., 2017</w:t>
      </w:r>
      <w:r w:rsidR="00370C94">
        <w:rPr>
          <w:rFonts w:ascii="Arial" w:hAnsi="Arial" w:cs="Arial"/>
          <w:szCs w:val="22"/>
        </w:rPr>
        <w:t>b</w:t>
      </w:r>
      <w:r w:rsidRPr="00B153AA">
        <w:rPr>
          <w:rFonts w:ascii="Arial" w:hAnsi="Arial" w:cs="Arial"/>
          <w:szCs w:val="22"/>
        </w:rPr>
        <w:t>).</w:t>
      </w:r>
      <w:r w:rsidRPr="00B153AA">
        <w:rPr>
          <w:rFonts w:ascii="Arial" w:hAnsi="Arial" w:cs="Arial"/>
          <w:b/>
          <w:bCs/>
          <w:szCs w:val="22"/>
        </w:rPr>
        <w:t xml:space="preserve"> </w:t>
      </w:r>
      <w:r w:rsidRPr="00B153AA">
        <w:rPr>
          <w:rFonts w:ascii="Arial" w:hAnsi="Arial" w:cs="Arial"/>
          <w:bCs/>
          <w:szCs w:val="22"/>
        </w:rPr>
        <w:t>Fourth, compared to women with no disability, w</w:t>
      </w:r>
      <w:r w:rsidRPr="00B153AA">
        <w:rPr>
          <w:rFonts w:ascii="Arial" w:hAnsi="Arial" w:cs="Arial"/>
          <w:szCs w:val="22"/>
        </w:rPr>
        <w:t xml:space="preserve">omen with disabilities overall had a significantly higher likelihood of prolonged length of stay after delivery. One study found a mean length of stay for women with disabilities of about half a day longer for vaginal delivery, nearly three-fourths of a day longer for primary cesarean delivery, and nearly two-thirds of a day longer for repeat cesarean delivery (Horner-Johnson et al., 2017a). In another study, women with spinal cord injury also had significantly longer hospital stays than women with no disability (Crane et al., 2019).  </w:t>
      </w:r>
    </w:p>
    <w:p w14:paraId="51D20BA9" w14:textId="77777777" w:rsidR="00DE2943" w:rsidRPr="00B153AA" w:rsidRDefault="00DE2943" w:rsidP="0095347E">
      <w:pPr>
        <w:pStyle w:val="Heading3"/>
        <w:ind w:left="360"/>
        <w:rPr>
          <w:rFonts w:ascii="Arial" w:hAnsi="Arial" w:cs="Arial"/>
          <w:color w:val="auto"/>
        </w:rPr>
      </w:pPr>
      <w:r>
        <w:rPr>
          <w:rFonts w:ascii="Arial" w:hAnsi="Arial" w:cs="Arial"/>
          <w:color w:val="auto"/>
        </w:rPr>
        <w:t>pregnancy and birth outcomes</w:t>
      </w:r>
    </w:p>
    <w:p w14:paraId="02163215" w14:textId="77777777" w:rsidR="00B81F8D" w:rsidRPr="00B153AA" w:rsidRDefault="00B81F8D" w:rsidP="0095347E">
      <w:pPr>
        <w:spacing w:after="200"/>
        <w:ind w:left="360"/>
        <w:rPr>
          <w:rFonts w:ascii="Arial" w:hAnsi="Arial" w:cs="Arial"/>
          <w:szCs w:val="22"/>
        </w:rPr>
      </w:pPr>
      <w:r w:rsidRPr="00B153AA">
        <w:rPr>
          <w:rFonts w:ascii="Arial" w:hAnsi="Arial" w:cs="Arial"/>
          <w:szCs w:val="22"/>
        </w:rPr>
        <w:t xml:space="preserve">Although many women with disabilities give birth to healthy babies, several studies have identified disparities in these outcomes.  Using the Medical Expenditures Panel Survey (MEPS), Horner-Johnson, and colleagues (2017b) found higher rates of miscarriage among women with complex activity limitations. However, they found few differences in rates of miscarriage and live birth for women with other types of disabilities.  In contrast, Dissanayake et al. (2020), using the National Survey of Family Growth data, reported higher adjusted odds of women with all disabilities experiencing miscarriage than women without disabilities.  </w:t>
      </w:r>
    </w:p>
    <w:p w14:paraId="288C0162" w14:textId="77777777" w:rsidR="00B81F8D" w:rsidRPr="00B153AA" w:rsidRDefault="00B81F8D" w:rsidP="0095347E">
      <w:pPr>
        <w:spacing w:after="200"/>
        <w:ind w:left="360"/>
        <w:rPr>
          <w:rFonts w:ascii="Arial" w:hAnsi="Arial" w:cs="Arial"/>
          <w:szCs w:val="22"/>
        </w:rPr>
      </w:pPr>
      <w:r w:rsidRPr="00B153AA">
        <w:rPr>
          <w:rFonts w:ascii="Arial" w:hAnsi="Arial" w:cs="Arial"/>
          <w:szCs w:val="22"/>
        </w:rPr>
        <w:t xml:space="preserve">Other recent studies have reported that women with disabilities have a greater likelihood of adverse birth outcomes than women with no disabilities (Mitra et al., 2017b).  Moreover, the possibility of adverse outcomes varies by mother's disability type.  Examples include: </w:t>
      </w:r>
    </w:p>
    <w:p w14:paraId="1E1DD776" w14:textId="77777777" w:rsidR="00B81F8D" w:rsidRPr="00B153AA" w:rsidRDefault="00B81F8D" w:rsidP="0095347E">
      <w:pPr>
        <w:pStyle w:val="ListParagraph"/>
        <w:numPr>
          <w:ilvl w:val="0"/>
          <w:numId w:val="16"/>
        </w:numPr>
        <w:spacing w:before="0" w:after="200"/>
        <w:rPr>
          <w:rFonts w:ascii="Arial" w:hAnsi="Arial" w:cs="Arial"/>
          <w:szCs w:val="22"/>
        </w:rPr>
      </w:pPr>
      <w:r w:rsidRPr="00B153AA">
        <w:rPr>
          <w:rFonts w:ascii="Arial" w:hAnsi="Arial" w:cs="Arial"/>
          <w:b/>
          <w:szCs w:val="22"/>
        </w:rPr>
        <w:t>Deaf and Hard of Hearing</w:t>
      </w:r>
      <w:r w:rsidRPr="00B153AA">
        <w:rPr>
          <w:rFonts w:ascii="Arial" w:hAnsi="Arial" w:cs="Arial"/>
          <w:szCs w:val="22"/>
        </w:rPr>
        <w:t xml:space="preserve">. Babies of deaf and hard of hearing women had an increased risk for preterm birth, low birth weight or very low birth weight, and low 1-minute or low 5-minute Apgar score. However, no significant differences were found in size for gestational age, fetal distress, or stillbirth (Mitra et al., 2020). </w:t>
      </w:r>
    </w:p>
    <w:p w14:paraId="79DF7F96" w14:textId="77777777" w:rsidR="00B81F8D" w:rsidRPr="00B153AA" w:rsidRDefault="00B81F8D" w:rsidP="0095347E">
      <w:pPr>
        <w:pStyle w:val="ListParagraph"/>
        <w:numPr>
          <w:ilvl w:val="0"/>
          <w:numId w:val="16"/>
        </w:numPr>
        <w:spacing w:before="0" w:after="200"/>
        <w:rPr>
          <w:rFonts w:ascii="Arial" w:hAnsi="Arial" w:cs="Arial"/>
          <w:szCs w:val="22"/>
        </w:rPr>
      </w:pPr>
      <w:r w:rsidRPr="00B153AA">
        <w:rPr>
          <w:rFonts w:ascii="Arial" w:hAnsi="Arial" w:cs="Arial"/>
          <w:b/>
          <w:szCs w:val="22"/>
        </w:rPr>
        <w:t>IDD</w:t>
      </w:r>
      <w:r w:rsidRPr="00B153AA">
        <w:rPr>
          <w:rFonts w:ascii="Arial" w:hAnsi="Arial" w:cs="Arial"/>
          <w:szCs w:val="22"/>
        </w:rPr>
        <w:t>. Women with IDD had an increased risk for preterm birth, low birth weight, low Apgar scores, and stillbirths (</w:t>
      </w:r>
      <w:proofErr w:type="spellStart"/>
      <w:r w:rsidRPr="00B153AA">
        <w:rPr>
          <w:rFonts w:ascii="Arial" w:hAnsi="Arial" w:cs="Arial"/>
          <w:szCs w:val="22"/>
        </w:rPr>
        <w:t>Akobirshoev</w:t>
      </w:r>
      <w:proofErr w:type="spellEnd"/>
      <w:r w:rsidRPr="00B153AA">
        <w:rPr>
          <w:rFonts w:ascii="Arial" w:hAnsi="Arial" w:cs="Arial"/>
          <w:szCs w:val="22"/>
        </w:rPr>
        <w:t xml:space="preserve"> et al., 2017; Mitra et al., 2015a). Women with IDD received an equal number of postpartum visits as women without </w:t>
      </w:r>
      <w:proofErr w:type="gramStart"/>
      <w:r w:rsidRPr="00B153AA">
        <w:rPr>
          <w:rFonts w:ascii="Arial" w:hAnsi="Arial" w:cs="Arial"/>
          <w:szCs w:val="22"/>
        </w:rPr>
        <w:t>disabilities, but</w:t>
      </w:r>
      <w:proofErr w:type="gramEnd"/>
      <w:r w:rsidRPr="00B153AA">
        <w:rPr>
          <w:rFonts w:ascii="Arial" w:hAnsi="Arial" w:cs="Arial"/>
          <w:szCs w:val="22"/>
        </w:rPr>
        <w:t xml:space="preserve"> were more likely to use outpatient visits for other concerns during the postpartum period (Clements et al., 2020).</w:t>
      </w:r>
    </w:p>
    <w:p w14:paraId="0E2EA6C4" w14:textId="77777777" w:rsidR="00B81F8D" w:rsidRPr="00B153AA" w:rsidRDefault="00B81F8D" w:rsidP="0095347E">
      <w:pPr>
        <w:pStyle w:val="ListParagraph"/>
        <w:numPr>
          <w:ilvl w:val="0"/>
          <w:numId w:val="16"/>
        </w:numPr>
        <w:spacing w:before="0" w:after="200"/>
        <w:rPr>
          <w:rFonts w:ascii="Arial" w:hAnsi="Arial" w:cs="Arial"/>
          <w:szCs w:val="22"/>
        </w:rPr>
      </w:pPr>
      <w:r w:rsidRPr="00B153AA">
        <w:rPr>
          <w:rFonts w:ascii="Arial" w:hAnsi="Arial" w:cs="Arial"/>
          <w:b/>
          <w:bCs/>
          <w:szCs w:val="22"/>
        </w:rPr>
        <w:lastRenderedPageBreak/>
        <w:t>Spinal Cord Injury</w:t>
      </w:r>
      <w:r w:rsidRPr="00B153AA">
        <w:rPr>
          <w:rFonts w:ascii="Arial" w:hAnsi="Arial" w:cs="Arial"/>
          <w:szCs w:val="22"/>
        </w:rPr>
        <w:t>.  Women with SCI had a higher prevalence of comorbidities and preterm birth and cesarean delivery than women with no disability. However, infants of women with SCI did not appear to have an increased risk for long-term morbidity (Crane et al., 2019).</w:t>
      </w:r>
    </w:p>
    <w:p w14:paraId="2EC057B0" w14:textId="77777777" w:rsidR="00DE2943" w:rsidRPr="00B153AA" w:rsidRDefault="00DE2943" w:rsidP="0095347E">
      <w:pPr>
        <w:pStyle w:val="Heading3"/>
        <w:ind w:left="360"/>
        <w:rPr>
          <w:rFonts w:ascii="Arial" w:hAnsi="Arial" w:cs="Arial"/>
          <w:color w:val="auto"/>
        </w:rPr>
      </w:pPr>
      <w:r>
        <w:rPr>
          <w:rFonts w:ascii="Arial" w:hAnsi="Arial" w:cs="Arial"/>
          <w:color w:val="auto"/>
        </w:rPr>
        <w:t>Postpartum morbidity and care</w:t>
      </w:r>
    </w:p>
    <w:p w14:paraId="23F0D467" w14:textId="77777777" w:rsidR="00B81F8D" w:rsidRPr="00B153AA" w:rsidRDefault="00B81F8D" w:rsidP="0095347E">
      <w:pPr>
        <w:spacing w:after="200"/>
        <w:ind w:left="360"/>
        <w:rPr>
          <w:rFonts w:ascii="Arial" w:hAnsi="Arial" w:cs="Arial"/>
          <w:szCs w:val="22"/>
        </w:rPr>
      </w:pPr>
      <w:r w:rsidRPr="00B153AA">
        <w:rPr>
          <w:rFonts w:ascii="Arial" w:hAnsi="Arial" w:cs="Arial"/>
          <w:szCs w:val="22"/>
        </w:rPr>
        <w:t xml:space="preserve">Adequate postpartum care and supports can help women adapt to a life caring for a new infant. Mitra et al. (2015) found that women with disabilities have an increased risk of postpartum depression than women without disabilities.  Other research has shown disparities in postpartum morbidities and receipt of postpartum care among specific subgroups of disability.  For example: </w:t>
      </w:r>
    </w:p>
    <w:p w14:paraId="6911489C" w14:textId="77777777" w:rsidR="00B81F8D" w:rsidRPr="00B153AA" w:rsidRDefault="00B81F8D" w:rsidP="0095347E">
      <w:pPr>
        <w:pStyle w:val="ListParagraph"/>
        <w:numPr>
          <w:ilvl w:val="0"/>
          <w:numId w:val="16"/>
        </w:numPr>
        <w:spacing w:before="0" w:after="200"/>
        <w:rPr>
          <w:rFonts w:ascii="Arial" w:hAnsi="Arial" w:cs="Arial"/>
          <w:szCs w:val="22"/>
        </w:rPr>
      </w:pPr>
      <w:r w:rsidRPr="00B153AA">
        <w:rPr>
          <w:rFonts w:ascii="Arial" w:hAnsi="Arial" w:cs="Arial"/>
          <w:b/>
          <w:bCs/>
          <w:szCs w:val="22"/>
        </w:rPr>
        <w:t>IDD</w:t>
      </w:r>
      <w:r w:rsidRPr="00B153AA">
        <w:rPr>
          <w:rFonts w:ascii="Arial" w:hAnsi="Arial" w:cs="Arial"/>
          <w:szCs w:val="22"/>
        </w:rPr>
        <w:t>. Following delivery, women with intellectual and developmental disabilities have higher rates of postpartum hospital utilizations than women with no disability, including observational stays, emergency department visits, and non-delivery hospital stays (Mitra et al., 2017</w:t>
      </w:r>
      <w:r w:rsidR="00AF1958">
        <w:rPr>
          <w:rFonts w:ascii="Arial" w:hAnsi="Arial" w:cs="Arial"/>
          <w:szCs w:val="22"/>
        </w:rPr>
        <w:t>b</w:t>
      </w:r>
      <w:r w:rsidRPr="00B153AA">
        <w:rPr>
          <w:rFonts w:ascii="Arial" w:hAnsi="Arial" w:cs="Arial"/>
          <w:szCs w:val="22"/>
        </w:rPr>
        <w:t xml:space="preserve">, 2018a &amp; 2019). </w:t>
      </w:r>
    </w:p>
    <w:p w14:paraId="571B76AA" w14:textId="77777777" w:rsidR="00B81F8D" w:rsidRPr="00B153AA" w:rsidRDefault="00B81F8D" w:rsidP="0095347E">
      <w:pPr>
        <w:pStyle w:val="ListParagraph"/>
        <w:numPr>
          <w:ilvl w:val="0"/>
          <w:numId w:val="16"/>
        </w:numPr>
        <w:spacing w:before="0" w:after="200"/>
        <w:rPr>
          <w:rFonts w:ascii="Arial" w:hAnsi="Arial" w:cs="Arial"/>
          <w:szCs w:val="22"/>
        </w:rPr>
      </w:pPr>
      <w:r w:rsidRPr="00B153AA">
        <w:rPr>
          <w:rFonts w:ascii="Arial" w:hAnsi="Arial" w:cs="Arial"/>
          <w:b/>
          <w:bCs/>
          <w:szCs w:val="22"/>
        </w:rPr>
        <w:t>Spinal Cord Injuries</w:t>
      </w:r>
      <w:r w:rsidRPr="00B153AA">
        <w:rPr>
          <w:rFonts w:ascii="Arial" w:hAnsi="Arial" w:cs="Arial"/>
          <w:szCs w:val="22"/>
        </w:rPr>
        <w:t>. Women with SCI were found to have significantly higher risk for postpartum depression and injury than women without disabilities (Crane et al., 2019).</w:t>
      </w:r>
    </w:p>
    <w:p w14:paraId="53A44A79" w14:textId="77777777" w:rsidR="00E86BB3" w:rsidRDefault="00E86BB3" w:rsidP="0095347E">
      <w:pPr>
        <w:pStyle w:val="Heading3"/>
        <w:ind w:left="360"/>
        <w:rPr>
          <w:rFonts w:ascii="Arial" w:hAnsi="Arial" w:cs="Arial"/>
          <w:color w:val="auto"/>
        </w:rPr>
      </w:pPr>
      <w:r>
        <w:rPr>
          <w:rFonts w:ascii="Arial" w:hAnsi="Arial" w:cs="Arial"/>
          <w:color w:val="auto"/>
        </w:rPr>
        <w:t>Gaps and Opportunities</w:t>
      </w:r>
    </w:p>
    <w:p w14:paraId="60C9E151" w14:textId="77777777" w:rsidR="00B81F8D" w:rsidRPr="00B153AA" w:rsidRDefault="00B81F8D" w:rsidP="0095347E">
      <w:pPr>
        <w:spacing w:after="200"/>
        <w:ind w:left="360"/>
        <w:rPr>
          <w:rFonts w:ascii="Arial" w:hAnsi="Arial" w:cs="Arial"/>
          <w:szCs w:val="22"/>
          <w:shd w:val="clear" w:color="auto" w:fill="FFFFFF"/>
        </w:rPr>
      </w:pPr>
      <w:r w:rsidRPr="00B153AA">
        <w:rPr>
          <w:rFonts w:ascii="Arial" w:hAnsi="Arial" w:cs="Arial"/>
          <w:b/>
          <w:szCs w:val="22"/>
          <w:shd w:val="clear" w:color="auto" w:fill="FFFFFF"/>
        </w:rPr>
        <w:t>Gap</w:t>
      </w:r>
      <w:r w:rsidRPr="00B153AA">
        <w:rPr>
          <w:rFonts w:ascii="Arial" w:hAnsi="Arial" w:cs="Arial"/>
          <w:szCs w:val="22"/>
          <w:shd w:val="clear" w:color="auto" w:fill="FFFFFF"/>
        </w:rPr>
        <w:t xml:space="preserve">: Several factors likely contribute to contraceptive use patterns among women with disabilities, including higher odds of sterilization. These may include lack of accessible health care facilities, limited knowledge among women with disabilities, and insufficient clinician training.  However, the field needs more robust studies to better understand </w:t>
      </w:r>
      <w:proofErr w:type="gramStart"/>
      <w:r w:rsidRPr="00B153AA">
        <w:rPr>
          <w:rFonts w:ascii="Arial" w:hAnsi="Arial" w:cs="Arial"/>
          <w:szCs w:val="22"/>
          <w:shd w:val="clear" w:color="auto" w:fill="FFFFFF"/>
        </w:rPr>
        <w:t>all of</w:t>
      </w:r>
      <w:proofErr w:type="gramEnd"/>
      <w:r w:rsidRPr="00B153AA">
        <w:rPr>
          <w:rFonts w:ascii="Arial" w:hAnsi="Arial" w:cs="Arial"/>
          <w:szCs w:val="22"/>
          <w:shd w:val="clear" w:color="auto" w:fill="FFFFFF"/>
        </w:rPr>
        <w:t xml:space="preserve"> the factors influencing contraceptive use among women with disabilities.</w:t>
      </w:r>
    </w:p>
    <w:p w14:paraId="3BD5C6B4" w14:textId="77777777" w:rsidR="00B81F8D" w:rsidRPr="00B153AA" w:rsidRDefault="00B81F8D" w:rsidP="0095347E">
      <w:pPr>
        <w:spacing w:after="200"/>
        <w:ind w:left="720"/>
        <w:rPr>
          <w:rFonts w:ascii="Arial" w:hAnsi="Arial" w:cs="Arial"/>
          <w:szCs w:val="22"/>
          <w:shd w:val="clear" w:color="auto" w:fill="FFFFFF"/>
        </w:rPr>
      </w:pPr>
      <w:r w:rsidRPr="00B153AA">
        <w:rPr>
          <w:rFonts w:ascii="Arial" w:hAnsi="Arial" w:cs="Arial"/>
          <w:b/>
          <w:szCs w:val="22"/>
          <w:shd w:val="clear" w:color="auto" w:fill="FFFFFF"/>
        </w:rPr>
        <w:t>Opportunity</w:t>
      </w:r>
      <w:r w:rsidRPr="00B153AA">
        <w:rPr>
          <w:rFonts w:ascii="Arial" w:hAnsi="Arial" w:cs="Arial"/>
          <w:szCs w:val="22"/>
          <w:shd w:val="clear" w:color="auto" w:fill="FFFFFF"/>
        </w:rPr>
        <w:t xml:space="preserve">: Preconception counseling provides an opportunity for clinicians to address the modifiable risk factors common among women with disabilities and to optimize health before pregnancy, as well as time to prepare for potential complications that may result due to a particular disability.  The value and benefits of preconception counseling highlight the importance of implementing better clinician education in recognizing and addressing the unique reproductive health needs of women with disabilities (Mitra et al., 2017b). </w:t>
      </w:r>
    </w:p>
    <w:p w14:paraId="1334BEE9" w14:textId="77777777" w:rsidR="00B81F8D" w:rsidRPr="00B153AA" w:rsidRDefault="00B81F8D" w:rsidP="0095347E">
      <w:pPr>
        <w:spacing w:after="200"/>
        <w:ind w:left="360"/>
        <w:rPr>
          <w:rFonts w:ascii="Arial" w:hAnsi="Arial" w:cs="Arial"/>
          <w:szCs w:val="22"/>
          <w:shd w:val="clear" w:color="auto" w:fill="FFFFFF"/>
        </w:rPr>
      </w:pPr>
      <w:r w:rsidRPr="00B153AA">
        <w:rPr>
          <w:rFonts w:ascii="Arial" w:hAnsi="Arial" w:cs="Arial"/>
          <w:b/>
          <w:szCs w:val="22"/>
          <w:shd w:val="clear" w:color="auto" w:fill="FFFFFF"/>
        </w:rPr>
        <w:t>Gap</w:t>
      </w:r>
      <w:r w:rsidRPr="00B153AA">
        <w:rPr>
          <w:rFonts w:ascii="Arial" w:hAnsi="Arial" w:cs="Arial"/>
          <w:szCs w:val="22"/>
          <w:shd w:val="clear" w:color="auto" w:fill="FFFFFF"/>
        </w:rPr>
        <w:t>: Adolescent girls and w</w:t>
      </w:r>
      <w:r w:rsidRPr="00B153AA">
        <w:rPr>
          <w:rFonts w:ascii="Arial" w:eastAsia="Times New Roman" w:hAnsi="Arial" w:cs="Arial"/>
          <w:szCs w:val="22"/>
        </w:rPr>
        <w:t xml:space="preserve">omen with disabilities experience barriers and challenges to obtaining necessary reproductive health information and services. These gaps stem, in part, from the fact that </w:t>
      </w:r>
      <w:r w:rsidRPr="00B153AA">
        <w:rPr>
          <w:rFonts w:ascii="Arial" w:hAnsi="Arial" w:cs="Arial"/>
          <w:szCs w:val="22"/>
          <w:shd w:val="clear" w:color="auto" w:fill="FFFFFF"/>
        </w:rPr>
        <w:t>maternal health policies and programs have historically excluded women with disabilities.</w:t>
      </w:r>
    </w:p>
    <w:p w14:paraId="698CAA1D" w14:textId="77777777" w:rsidR="00B81F8D" w:rsidRPr="00B153AA" w:rsidRDefault="00B81F8D" w:rsidP="0095347E">
      <w:pPr>
        <w:ind w:left="720"/>
        <w:rPr>
          <w:rFonts w:ascii="Arial" w:eastAsia="Times New Roman" w:hAnsi="Arial" w:cs="Arial"/>
          <w:szCs w:val="22"/>
        </w:rPr>
      </w:pPr>
      <w:r w:rsidRPr="00B153AA">
        <w:rPr>
          <w:rFonts w:ascii="Arial" w:eastAsia="Times New Roman" w:hAnsi="Arial" w:cs="Arial"/>
          <w:b/>
          <w:szCs w:val="22"/>
        </w:rPr>
        <w:t>Opportunity</w:t>
      </w:r>
      <w:r w:rsidRPr="00B153AA">
        <w:rPr>
          <w:rFonts w:ascii="Arial" w:eastAsia="Times New Roman" w:hAnsi="Arial" w:cs="Arial"/>
          <w:szCs w:val="22"/>
        </w:rPr>
        <w:t>: Using an integrated life course approach, maternal and child health policy can address education and knowledge gaps among women with disabilities by increasing their access to appropriate reproductive health care and accurate information.</w:t>
      </w:r>
    </w:p>
    <w:p w14:paraId="54670096" w14:textId="77777777" w:rsidR="00B81F8D" w:rsidRPr="00B153AA" w:rsidRDefault="00B81F8D" w:rsidP="0095347E">
      <w:pPr>
        <w:spacing w:after="0"/>
        <w:ind w:left="360"/>
        <w:rPr>
          <w:rFonts w:ascii="Arial" w:hAnsi="Arial" w:cs="Arial"/>
          <w:szCs w:val="22"/>
        </w:rPr>
      </w:pPr>
      <w:r w:rsidRPr="00B153AA">
        <w:rPr>
          <w:rFonts w:ascii="Arial" w:hAnsi="Arial" w:cs="Arial"/>
          <w:b/>
          <w:szCs w:val="22"/>
        </w:rPr>
        <w:t>Gap</w:t>
      </w:r>
      <w:r w:rsidRPr="00B153AA">
        <w:rPr>
          <w:rFonts w:ascii="Arial" w:hAnsi="Arial" w:cs="Arial"/>
          <w:szCs w:val="22"/>
        </w:rPr>
        <w:t>: There is only limited research addressing the reproductive health needs and experiences of women with disabilities. Some of the remaining questions include:</w:t>
      </w:r>
    </w:p>
    <w:p w14:paraId="0E8E6378" w14:textId="77777777" w:rsidR="00B81F8D" w:rsidRPr="00B153AA" w:rsidRDefault="00B81F8D" w:rsidP="0095347E">
      <w:pPr>
        <w:pStyle w:val="ListParagraph"/>
        <w:numPr>
          <w:ilvl w:val="0"/>
          <w:numId w:val="17"/>
        </w:numPr>
        <w:spacing w:before="0" w:after="0"/>
        <w:rPr>
          <w:rFonts w:ascii="Arial" w:hAnsi="Arial" w:cs="Arial"/>
          <w:szCs w:val="22"/>
        </w:rPr>
      </w:pPr>
      <w:r w:rsidRPr="00B153AA">
        <w:rPr>
          <w:rFonts w:ascii="Arial" w:hAnsi="Arial" w:cs="Arial"/>
          <w:szCs w:val="22"/>
        </w:rPr>
        <w:t>What are the relationships between comorbidity, access to care, and pregnancy outcomes and experiences among women with disabilities?</w:t>
      </w:r>
    </w:p>
    <w:p w14:paraId="078AB86E" w14:textId="77777777" w:rsidR="00B81F8D" w:rsidRPr="00B153AA" w:rsidRDefault="00B81F8D" w:rsidP="0095347E">
      <w:pPr>
        <w:pStyle w:val="ListParagraph"/>
        <w:numPr>
          <w:ilvl w:val="0"/>
          <w:numId w:val="17"/>
        </w:numPr>
        <w:spacing w:before="0" w:after="0"/>
        <w:rPr>
          <w:rFonts w:ascii="Arial" w:hAnsi="Arial" w:cs="Arial"/>
          <w:szCs w:val="22"/>
        </w:rPr>
      </w:pPr>
      <w:r w:rsidRPr="00B153AA">
        <w:rPr>
          <w:rFonts w:ascii="Arial" w:hAnsi="Arial" w:cs="Arial"/>
          <w:szCs w:val="22"/>
        </w:rPr>
        <w:t>Why are cesarean section delivery rates higher among women with disabilities than women without disabilities, even without medical justification?</w:t>
      </w:r>
    </w:p>
    <w:p w14:paraId="6FD21286" w14:textId="77777777" w:rsidR="00B81F8D" w:rsidRPr="00B153AA" w:rsidRDefault="00B81F8D" w:rsidP="0095347E">
      <w:pPr>
        <w:pStyle w:val="ListParagraph"/>
        <w:numPr>
          <w:ilvl w:val="0"/>
          <w:numId w:val="17"/>
        </w:numPr>
        <w:spacing w:before="0" w:after="0"/>
        <w:rPr>
          <w:rFonts w:ascii="Arial" w:hAnsi="Arial" w:cs="Arial"/>
          <w:szCs w:val="22"/>
        </w:rPr>
      </w:pPr>
      <w:r w:rsidRPr="00B153AA">
        <w:rPr>
          <w:rFonts w:ascii="Arial" w:hAnsi="Arial" w:cs="Arial"/>
          <w:szCs w:val="22"/>
        </w:rPr>
        <w:t>Why is there such a high rate of sterilization of women with disabilities?</w:t>
      </w:r>
    </w:p>
    <w:p w14:paraId="691D9238" w14:textId="77777777" w:rsidR="00B81F8D" w:rsidRPr="00B153AA" w:rsidRDefault="00B81F8D" w:rsidP="0095347E">
      <w:pPr>
        <w:pStyle w:val="ListParagraph"/>
        <w:numPr>
          <w:ilvl w:val="0"/>
          <w:numId w:val="17"/>
        </w:numPr>
        <w:spacing w:before="0" w:after="0"/>
        <w:rPr>
          <w:rFonts w:ascii="Arial" w:hAnsi="Arial" w:cs="Arial"/>
          <w:szCs w:val="22"/>
        </w:rPr>
      </w:pPr>
      <w:r w:rsidRPr="00B153AA">
        <w:rPr>
          <w:rFonts w:ascii="Arial" w:hAnsi="Arial" w:cs="Arial"/>
          <w:szCs w:val="22"/>
        </w:rPr>
        <w:t>What factors lie behind the disparities in prenatal care?</w:t>
      </w:r>
    </w:p>
    <w:p w14:paraId="2E7F4BC8" w14:textId="77777777" w:rsidR="00B81F8D" w:rsidRPr="00B153AA" w:rsidRDefault="00B81F8D" w:rsidP="0095347E">
      <w:pPr>
        <w:spacing w:after="0"/>
        <w:ind w:left="360"/>
        <w:rPr>
          <w:rFonts w:ascii="Arial" w:hAnsi="Arial" w:cs="Arial"/>
          <w:szCs w:val="22"/>
        </w:rPr>
      </w:pPr>
      <w:r w:rsidRPr="00B153AA">
        <w:rPr>
          <w:rFonts w:ascii="Arial" w:hAnsi="Arial" w:cs="Arial"/>
          <w:szCs w:val="22"/>
        </w:rPr>
        <w:lastRenderedPageBreak/>
        <w:t>Having such a limited evidence base prevents the implementation of evidence-based interventions and developing clinical practice guidelines about unique needs, risks, and preferences of women with disabilities that can improve quality of care to reduce the disparities women with disabilities experience.</w:t>
      </w:r>
    </w:p>
    <w:p w14:paraId="648AFE89" w14:textId="77777777" w:rsidR="00B81F8D" w:rsidRPr="00B153AA" w:rsidRDefault="00B81F8D" w:rsidP="0095347E">
      <w:pPr>
        <w:spacing w:before="200" w:after="1800"/>
        <w:ind w:left="720"/>
        <w:rPr>
          <w:rFonts w:ascii="Arial" w:hAnsi="Arial" w:cs="Arial"/>
          <w:szCs w:val="22"/>
        </w:rPr>
      </w:pPr>
      <w:r w:rsidRPr="00B153AA">
        <w:rPr>
          <w:rFonts w:ascii="Arial" w:hAnsi="Arial" w:cs="Arial"/>
          <w:b/>
          <w:szCs w:val="22"/>
        </w:rPr>
        <w:t>Opportunity</w:t>
      </w:r>
      <w:r w:rsidRPr="00B153AA">
        <w:rPr>
          <w:rFonts w:ascii="Arial" w:hAnsi="Arial" w:cs="Arial"/>
          <w:szCs w:val="22"/>
        </w:rPr>
        <w:t>: Several actions can help improve the quality and frequency of research regarding the reproductive health and pregnancy experiences of women with disabilities.  Most importantly, adding disability identifiers to the state and national databases used to study maternal and child health will enable comparisons between women with and without disabilities and between women with different types of disabilities with greater precision and ease (Brown et al., 2020; D’Angelo et al., 2020; Horner-Johnson et al., 2017b).  Additionally, increasing the number of measures available to study the needs and preferences of women with disabilities would further expand our knowledge base.  For example, a group of researchers recently created a conceptual framework for developing new patient-reported outcome measures (PROMs) for women with physical disabilities (</w:t>
      </w:r>
      <w:proofErr w:type="spellStart"/>
      <w:r w:rsidRPr="00B153AA">
        <w:rPr>
          <w:rFonts w:ascii="Arial" w:hAnsi="Arial" w:cs="Arial"/>
          <w:szCs w:val="22"/>
        </w:rPr>
        <w:t>Kalpakjian</w:t>
      </w:r>
      <w:proofErr w:type="spellEnd"/>
      <w:r w:rsidRPr="00B153AA">
        <w:rPr>
          <w:rFonts w:ascii="Arial" w:hAnsi="Arial" w:cs="Arial"/>
          <w:szCs w:val="22"/>
        </w:rPr>
        <w:t xml:space="preserve"> et al., 2020).</w:t>
      </w:r>
    </w:p>
    <w:p w14:paraId="4353C787" w14:textId="77777777" w:rsidR="00B81F8D" w:rsidRPr="00B153AA" w:rsidRDefault="00850F92" w:rsidP="0095347E">
      <w:pPr>
        <w:pStyle w:val="Heading3"/>
        <w:ind w:left="360"/>
        <w:rPr>
          <w:rFonts w:ascii="Arial" w:hAnsi="Arial" w:cs="Arial"/>
          <w:color w:val="auto"/>
        </w:rPr>
      </w:pPr>
      <w:r>
        <w:rPr>
          <w:rFonts w:ascii="Arial" w:hAnsi="Arial" w:cs="Arial"/>
          <w:color w:val="auto"/>
        </w:rPr>
        <w:br w:type="page"/>
      </w:r>
      <w:r w:rsidR="00B81F8D" w:rsidRPr="00B153AA">
        <w:rPr>
          <w:rFonts w:ascii="Arial" w:hAnsi="Arial" w:cs="Arial"/>
          <w:color w:val="auto"/>
        </w:rPr>
        <w:lastRenderedPageBreak/>
        <w:t>References</w:t>
      </w:r>
    </w:p>
    <w:p w14:paraId="001A6641" w14:textId="77777777" w:rsidR="00B81F8D" w:rsidRPr="00B153AA" w:rsidRDefault="00B81F8D" w:rsidP="0095347E">
      <w:pPr>
        <w:spacing w:after="0"/>
        <w:ind w:left="360" w:firstLine="360"/>
        <w:rPr>
          <w:rFonts w:ascii="Arial" w:hAnsi="Arial" w:cs="Arial"/>
          <w:szCs w:val="22"/>
          <w:shd w:val="clear" w:color="auto" w:fill="FFFFFF"/>
        </w:rPr>
      </w:pPr>
      <w:proofErr w:type="spellStart"/>
      <w:r w:rsidRPr="00B153AA">
        <w:rPr>
          <w:rFonts w:ascii="Arial" w:hAnsi="Arial" w:cs="Arial"/>
          <w:szCs w:val="22"/>
          <w:shd w:val="clear" w:color="auto" w:fill="FFFFFF"/>
        </w:rPr>
        <w:t>Akobirshoev</w:t>
      </w:r>
      <w:proofErr w:type="spellEnd"/>
      <w:r w:rsidRPr="00B153AA">
        <w:rPr>
          <w:rFonts w:ascii="Arial" w:hAnsi="Arial" w:cs="Arial"/>
          <w:szCs w:val="22"/>
          <w:shd w:val="clear" w:color="auto" w:fill="FFFFFF"/>
        </w:rPr>
        <w:t xml:space="preserve">, I., Mitra, M., Parish, S. L., Moore Simas, T. A., Dembo, R., &amp; Ncube, C. N. (2019). Racial and ethnic disparities in birth outcomes and </w:t>
      </w:r>
      <w:proofErr w:type="spellStart"/>
      <w:r w:rsidRPr="00B153AA">
        <w:rPr>
          <w:rFonts w:ascii="Arial" w:hAnsi="Arial" w:cs="Arial"/>
          <w:szCs w:val="22"/>
          <w:shd w:val="clear" w:color="auto" w:fill="FFFFFF"/>
        </w:rPr>
        <w:t>labour</w:t>
      </w:r>
      <w:proofErr w:type="spellEnd"/>
      <w:r w:rsidRPr="00B153AA">
        <w:rPr>
          <w:rFonts w:ascii="Arial" w:hAnsi="Arial" w:cs="Arial"/>
          <w:szCs w:val="22"/>
          <w:shd w:val="clear" w:color="auto" w:fill="FFFFFF"/>
        </w:rPr>
        <w:t xml:space="preserve"> and delivery</w:t>
      </w:r>
      <w:r w:rsidRPr="00B153AA">
        <w:rPr>
          <w:rFonts w:ascii="Cambria Math" w:hAnsi="Cambria Math" w:cs="Cambria Math"/>
          <w:szCs w:val="22"/>
          <w:shd w:val="clear" w:color="auto" w:fill="FFFFFF"/>
        </w:rPr>
        <w:t>‐</w:t>
      </w:r>
      <w:r w:rsidRPr="00B153AA">
        <w:rPr>
          <w:rFonts w:ascii="Arial" w:hAnsi="Arial" w:cs="Arial"/>
          <w:szCs w:val="22"/>
          <w:shd w:val="clear" w:color="auto" w:fill="FFFFFF"/>
        </w:rPr>
        <w:t>related charges among women with intellectual and developmental disabilities. </w:t>
      </w:r>
      <w:r w:rsidRPr="00B153AA">
        <w:rPr>
          <w:rFonts w:ascii="Arial" w:hAnsi="Arial" w:cs="Arial"/>
          <w:i/>
          <w:iCs/>
          <w:szCs w:val="22"/>
          <w:shd w:val="clear" w:color="auto" w:fill="FFFFFF"/>
        </w:rPr>
        <w:t>Journal of Intellectual Disability Research</w:t>
      </w:r>
      <w:r w:rsidRPr="00B153AA">
        <w:rPr>
          <w:rFonts w:ascii="Arial" w:hAnsi="Arial" w:cs="Arial"/>
          <w:szCs w:val="22"/>
          <w:shd w:val="clear" w:color="auto" w:fill="FFFFFF"/>
        </w:rPr>
        <w:t>, </w:t>
      </w:r>
      <w:r w:rsidRPr="00B153AA">
        <w:rPr>
          <w:rFonts w:ascii="Arial" w:hAnsi="Arial" w:cs="Arial"/>
          <w:i/>
          <w:iCs/>
          <w:szCs w:val="22"/>
          <w:shd w:val="clear" w:color="auto" w:fill="FFFFFF"/>
        </w:rPr>
        <w:t>63</w:t>
      </w:r>
      <w:r w:rsidRPr="00B153AA">
        <w:rPr>
          <w:rFonts w:ascii="Arial" w:hAnsi="Arial" w:cs="Arial"/>
          <w:szCs w:val="22"/>
          <w:shd w:val="clear" w:color="auto" w:fill="FFFFFF"/>
        </w:rPr>
        <w:t>(4), 313-326.</w:t>
      </w:r>
    </w:p>
    <w:p w14:paraId="0FD187C9" w14:textId="77777777" w:rsidR="00B81F8D" w:rsidRPr="00B153AA" w:rsidRDefault="00B81F8D" w:rsidP="0095347E">
      <w:pPr>
        <w:spacing w:before="0" w:after="0"/>
        <w:ind w:left="360" w:firstLine="360"/>
        <w:rPr>
          <w:rFonts w:ascii="Arial" w:hAnsi="Arial" w:cs="Arial"/>
          <w:szCs w:val="22"/>
        </w:rPr>
      </w:pPr>
      <w:proofErr w:type="spellStart"/>
      <w:r w:rsidRPr="00B153AA">
        <w:rPr>
          <w:rFonts w:ascii="Arial" w:hAnsi="Arial" w:cs="Arial"/>
          <w:szCs w:val="22"/>
        </w:rPr>
        <w:t>Akobirshoev</w:t>
      </w:r>
      <w:proofErr w:type="spellEnd"/>
      <w:r w:rsidRPr="00B153AA">
        <w:rPr>
          <w:rFonts w:ascii="Arial" w:hAnsi="Arial" w:cs="Arial"/>
          <w:szCs w:val="22"/>
        </w:rPr>
        <w:t xml:space="preserve">, I., Parish, S. L., Mitra, M., &amp; Rosenthal, E. (2017). Birth outcomes among US women with intellectual and developmental disabilities. </w:t>
      </w:r>
      <w:r w:rsidRPr="00B153AA">
        <w:rPr>
          <w:rFonts w:ascii="Arial" w:hAnsi="Arial" w:cs="Arial"/>
          <w:i/>
          <w:szCs w:val="22"/>
        </w:rPr>
        <w:t>Disability and Health Journal, 10</w:t>
      </w:r>
      <w:r w:rsidRPr="00B153AA">
        <w:rPr>
          <w:rFonts w:ascii="Arial" w:hAnsi="Arial" w:cs="Arial"/>
          <w:szCs w:val="22"/>
        </w:rPr>
        <w:t>(3), 406-412.</w:t>
      </w:r>
    </w:p>
    <w:p w14:paraId="7452D806" w14:textId="77777777" w:rsidR="00B81F8D" w:rsidRPr="00B153AA" w:rsidRDefault="00B81F8D" w:rsidP="0095347E">
      <w:pPr>
        <w:spacing w:before="0" w:after="0"/>
        <w:ind w:left="360" w:firstLine="360"/>
        <w:rPr>
          <w:rFonts w:ascii="Arial" w:hAnsi="Arial" w:cs="Arial"/>
          <w:szCs w:val="22"/>
        </w:rPr>
      </w:pPr>
      <w:proofErr w:type="spellStart"/>
      <w:r w:rsidRPr="00B153AA">
        <w:rPr>
          <w:rFonts w:ascii="Arial" w:hAnsi="Arial" w:cs="Arial"/>
          <w:szCs w:val="22"/>
        </w:rPr>
        <w:t>Alhusen</w:t>
      </w:r>
      <w:proofErr w:type="spellEnd"/>
      <w:r w:rsidRPr="00B153AA">
        <w:rPr>
          <w:rFonts w:ascii="Arial" w:hAnsi="Arial" w:cs="Arial"/>
          <w:szCs w:val="22"/>
        </w:rPr>
        <w:t>, J. L., Bloom, T., Anderson, J., &amp; Hughes, R. B. (2019). Intimate partner violence, reproductive coercion, and unintended pregnancy in women with disabilities. </w:t>
      </w:r>
      <w:r w:rsidRPr="00B153AA">
        <w:rPr>
          <w:rFonts w:ascii="Arial" w:hAnsi="Arial" w:cs="Arial"/>
          <w:i/>
          <w:szCs w:val="22"/>
        </w:rPr>
        <w:t>Disability and Health Journal</w:t>
      </w:r>
      <w:r w:rsidRPr="00B153AA">
        <w:rPr>
          <w:rFonts w:ascii="Arial" w:hAnsi="Arial" w:cs="Arial"/>
          <w:szCs w:val="22"/>
        </w:rPr>
        <w:t xml:space="preserve">, 100849. </w:t>
      </w:r>
    </w:p>
    <w:p w14:paraId="29365A9E"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Biel, F., </w:t>
      </w:r>
      <w:proofErr w:type="spellStart"/>
      <w:r w:rsidRPr="00B153AA">
        <w:rPr>
          <w:rFonts w:ascii="Arial" w:hAnsi="Arial" w:cs="Arial"/>
          <w:szCs w:val="22"/>
          <w:shd w:val="clear" w:color="auto" w:fill="FFFFFF"/>
        </w:rPr>
        <w:t>Darney</w:t>
      </w:r>
      <w:proofErr w:type="spellEnd"/>
      <w:r w:rsidRPr="00B153AA">
        <w:rPr>
          <w:rFonts w:ascii="Arial" w:hAnsi="Arial" w:cs="Arial"/>
          <w:szCs w:val="22"/>
          <w:shd w:val="clear" w:color="auto" w:fill="FFFFFF"/>
        </w:rPr>
        <w:t xml:space="preserve">, B., </w:t>
      </w:r>
      <w:proofErr w:type="spellStart"/>
      <w:r w:rsidRPr="00B153AA">
        <w:rPr>
          <w:rFonts w:ascii="Arial" w:hAnsi="Arial" w:cs="Arial"/>
          <w:szCs w:val="22"/>
          <w:shd w:val="clear" w:color="auto" w:fill="FFFFFF"/>
        </w:rPr>
        <w:t>Caughey</w:t>
      </w:r>
      <w:proofErr w:type="spellEnd"/>
      <w:r w:rsidRPr="00B153AA">
        <w:rPr>
          <w:rFonts w:ascii="Arial" w:hAnsi="Arial" w:cs="Arial"/>
          <w:szCs w:val="22"/>
          <w:shd w:val="clear" w:color="auto" w:fill="FFFFFF"/>
        </w:rPr>
        <w:t>, A., &amp; Horner-Johnson, W. (2020). Medical indications for primary cesarean delivery in women with and without disabilities. </w:t>
      </w:r>
      <w:r w:rsidRPr="00B153AA">
        <w:rPr>
          <w:rFonts w:ascii="Arial" w:hAnsi="Arial" w:cs="Arial"/>
          <w:i/>
          <w:iCs/>
          <w:szCs w:val="22"/>
          <w:shd w:val="clear" w:color="auto" w:fill="FFFFFF"/>
        </w:rPr>
        <w:t>The Journal of Maternal-Fetal &amp; Neonatal Medicine</w:t>
      </w:r>
      <w:r w:rsidRPr="00B153AA">
        <w:rPr>
          <w:rFonts w:ascii="Arial" w:hAnsi="Arial" w:cs="Arial"/>
          <w:szCs w:val="22"/>
          <w:shd w:val="clear" w:color="auto" w:fill="FFFFFF"/>
        </w:rPr>
        <w:t>, </w:t>
      </w:r>
      <w:r w:rsidRPr="00B153AA">
        <w:rPr>
          <w:rFonts w:ascii="Arial" w:hAnsi="Arial" w:cs="Arial"/>
          <w:i/>
          <w:iCs/>
          <w:szCs w:val="22"/>
          <w:shd w:val="clear" w:color="auto" w:fill="FFFFFF"/>
        </w:rPr>
        <w:t>33</w:t>
      </w:r>
      <w:r w:rsidRPr="00B153AA">
        <w:rPr>
          <w:rFonts w:ascii="Arial" w:hAnsi="Arial" w:cs="Arial"/>
          <w:szCs w:val="22"/>
          <w:shd w:val="clear" w:color="auto" w:fill="FFFFFF"/>
        </w:rPr>
        <w:t>(20), 3391-3398.</w:t>
      </w:r>
    </w:p>
    <w:p w14:paraId="253F35CB"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Bloom, T. L., Mosher, W., </w:t>
      </w:r>
      <w:proofErr w:type="spellStart"/>
      <w:r w:rsidRPr="00B153AA">
        <w:rPr>
          <w:rFonts w:ascii="Arial" w:hAnsi="Arial" w:cs="Arial"/>
          <w:szCs w:val="22"/>
          <w:shd w:val="clear" w:color="auto" w:fill="FFFFFF"/>
        </w:rPr>
        <w:t>Alhusen</w:t>
      </w:r>
      <w:proofErr w:type="spellEnd"/>
      <w:r w:rsidRPr="00B153AA">
        <w:rPr>
          <w:rFonts w:ascii="Arial" w:hAnsi="Arial" w:cs="Arial"/>
          <w:szCs w:val="22"/>
          <w:shd w:val="clear" w:color="auto" w:fill="FFFFFF"/>
        </w:rPr>
        <w:t>, J., Lantos, H., &amp; Hughes, R. B. (2017). Fertility desires and intentions among US women by disability status: findings from the 2011–2013 National Survey of Family Growth. </w:t>
      </w:r>
      <w:r w:rsidRPr="00B153AA">
        <w:rPr>
          <w:rFonts w:ascii="Arial" w:hAnsi="Arial" w:cs="Arial"/>
          <w:i/>
          <w:iCs/>
          <w:szCs w:val="22"/>
          <w:shd w:val="clear" w:color="auto" w:fill="FFFFFF"/>
        </w:rPr>
        <w:t>Maternal and Child Health Journal</w:t>
      </w:r>
      <w:r w:rsidRPr="00B153AA">
        <w:rPr>
          <w:rFonts w:ascii="Arial" w:hAnsi="Arial" w:cs="Arial"/>
          <w:szCs w:val="22"/>
          <w:shd w:val="clear" w:color="auto" w:fill="FFFFFF"/>
        </w:rPr>
        <w:t>, </w:t>
      </w:r>
      <w:r w:rsidRPr="00B153AA">
        <w:rPr>
          <w:rFonts w:ascii="Arial" w:hAnsi="Arial" w:cs="Arial"/>
          <w:i/>
          <w:iCs/>
          <w:szCs w:val="22"/>
          <w:shd w:val="clear" w:color="auto" w:fill="FFFFFF"/>
        </w:rPr>
        <w:t>21</w:t>
      </w:r>
      <w:r w:rsidRPr="00B153AA">
        <w:rPr>
          <w:rFonts w:ascii="Arial" w:hAnsi="Arial" w:cs="Arial"/>
          <w:szCs w:val="22"/>
          <w:shd w:val="clear" w:color="auto" w:fill="FFFFFF"/>
        </w:rPr>
        <w:t>(8), 1606-1615.</w:t>
      </w:r>
    </w:p>
    <w:p w14:paraId="04FF70C9"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Brown, H. K., Carty, A., Havercamp, S. M., Parish, S., &amp; </w:t>
      </w:r>
      <w:proofErr w:type="spellStart"/>
      <w:r w:rsidRPr="00B153AA">
        <w:rPr>
          <w:rFonts w:ascii="Arial" w:hAnsi="Arial" w:cs="Arial"/>
          <w:szCs w:val="22"/>
        </w:rPr>
        <w:t>Lunsky</w:t>
      </w:r>
      <w:proofErr w:type="spellEnd"/>
      <w:r w:rsidRPr="00B153AA">
        <w:rPr>
          <w:rFonts w:ascii="Arial" w:hAnsi="Arial" w:cs="Arial"/>
          <w:szCs w:val="22"/>
        </w:rPr>
        <w:t>, Y. (2020). Identifying reproductive-aged women with physical and sensory disabilities in administrative health data: A systematic review. </w:t>
      </w:r>
      <w:r w:rsidRPr="00B153AA">
        <w:rPr>
          <w:rFonts w:ascii="Arial" w:hAnsi="Arial" w:cs="Arial"/>
          <w:i/>
          <w:szCs w:val="22"/>
        </w:rPr>
        <w:t>Disability and Health Journal</w:t>
      </w:r>
      <w:r w:rsidRPr="00B153AA">
        <w:rPr>
          <w:rFonts w:ascii="Arial" w:hAnsi="Arial" w:cs="Arial"/>
          <w:szCs w:val="22"/>
        </w:rPr>
        <w:t xml:space="preserve">, 13(3) 100909. </w:t>
      </w:r>
    </w:p>
    <w:p w14:paraId="56967FCC"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Clements, K. M., Mitra, M., Zhang, J., &amp; Parish, S. L. (2020). Postpartum Health Care Among Women </w:t>
      </w:r>
      <w:proofErr w:type="gramStart"/>
      <w:r w:rsidRPr="00B153AA">
        <w:rPr>
          <w:rFonts w:ascii="Arial" w:hAnsi="Arial" w:cs="Arial"/>
          <w:szCs w:val="22"/>
          <w:shd w:val="clear" w:color="auto" w:fill="FFFFFF"/>
        </w:rPr>
        <w:t>With</w:t>
      </w:r>
      <w:proofErr w:type="gramEnd"/>
      <w:r w:rsidRPr="00B153AA">
        <w:rPr>
          <w:rFonts w:ascii="Arial" w:hAnsi="Arial" w:cs="Arial"/>
          <w:szCs w:val="22"/>
          <w:shd w:val="clear" w:color="auto" w:fill="FFFFFF"/>
        </w:rPr>
        <w:t xml:space="preserve"> Intellectual and Developmental Disabilities. </w:t>
      </w:r>
      <w:r w:rsidRPr="00B153AA">
        <w:rPr>
          <w:rFonts w:ascii="Arial" w:hAnsi="Arial" w:cs="Arial"/>
          <w:i/>
          <w:iCs/>
          <w:szCs w:val="22"/>
          <w:shd w:val="clear" w:color="auto" w:fill="FFFFFF"/>
        </w:rPr>
        <w:t>American Journal of Preventive Medicine</w:t>
      </w:r>
      <w:r w:rsidRPr="00B153AA">
        <w:rPr>
          <w:rFonts w:ascii="Arial" w:hAnsi="Arial" w:cs="Arial"/>
          <w:szCs w:val="22"/>
          <w:shd w:val="clear" w:color="auto" w:fill="FFFFFF"/>
        </w:rPr>
        <w:t>, </w:t>
      </w:r>
      <w:r w:rsidRPr="00B153AA">
        <w:rPr>
          <w:rFonts w:ascii="Arial" w:hAnsi="Arial" w:cs="Arial"/>
          <w:i/>
          <w:iCs/>
          <w:szCs w:val="22"/>
          <w:shd w:val="clear" w:color="auto" w:fill="FFFFFF"/>
        </w:rPr>
        <w:t>59</w:t>
      </w:r>
      <w:r w:rsidRPr="00B153AA">
        <w:rPr>
          <w:rFonts w:ascii="Arial" w:hAnsi="Arial" w:cs="Arial"/>
          <w:szCs w:val="22"/>
          <w:shd w:val="clear" w:color="auto" w:fill="FFFFFF"/>
        </w:rPr>
        <w:t>(3), 437-444.</w:t>
      </w:r>
    </w:p>
    <w:p w14:paraId="66B19876"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Crane, D. A., Doody, D. R., Schiff, M. A., &amp; Mueller, B. A. (2019). Pregnancy Outcomes in Women with Spinal Cord Injuries: A Population</w:t>
      </w:r>
      <w:r w:rsidRPr="00B153AA">
        <w:rPr>
          <w:rFonts w:ascii="Cambria Math" w:hAnsi="Cambria Math" w:cs="Cambria Math"/>
          <w:szCs w:val="22"/>
          <w:shd w:val="clear" w:color="auto" w:fill="FFFFFF"/>
        </w:rPr>
        <w:t>‐</w:t>
      </w:r>
      <w:r w:rsidRPr="00B153AA">
        <w:rPr>
          <w:rFonts w:ascii="Arial" w:hAnsi="Arial" w:cs="Arial"/>
          <w:szCs w:val="22"/>
          <w:shd w:val="clear" w:color="auto" w:fill="FFFFFF"/>
        </w:rPr>
        <w:t>Based Study. </w:t>
      </w:r>
      <w:r w:rsidRPr="00B153AA">
        <w:rPr>
          <w:rFonts w:ascii="Arial" w:hAnsi="Arial" w:cs="Arial"/>
          <w:i/>
          <w:iCs/>
          <w:szCs w:val="22"/>
          <w:shd w:val="clear" w:color="auto" w:fill="FFFFFF"/>
        </w:rPr>
        <w:t>PM&amp;R</w:t>
      </w:r>
      <w:r w:rsidRPr="00B153AA">
        <w:rPr>
          <w:rFonts w:ascii="Arial" w:hAnsi="Arial" w:cs="Arial"/>
          <w:szCs w:val="22"/>
          <w:shd w:val="clear" w:color="auto" w:fill="FFFFFF"/>
        </w:rPr>
        <w:t>, </w:t>
      </w:r>
      <w:r w:rsidRPr="00B153AA">
        <w:rPr>
          <w:rFonts w:ascii="Arial" w:hAnsi="Arial" w:cs="Arial"/>
          <w:i/>
          <w:iCs/>
          <w:szCs w:val="22"/>
          <w:shd w:val="clear" w:color="auto" w:fill="FFFFFF"/>
        </w:rPr>
        <w:t>11</w:t>
      </w:r>
      <w:r w:rsidRPr="00B153AA">
        <w:rPr>
          <w:rFonts w:ascii="Arial" w:hAnsi="Arial" w:cs="Arial"/>
          <w:szCs w:val="22"/>
          <w:shd w:val="clear" w:color="auto" w:fill="FFFFFF"/>
        </w:rPr>
        <w:t>(8), 795-806.</w:t>
      </w:r>
    </w:p>
    <w:p w14:paraId="4632E186"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D'Angelo, D. V., </w:t>
      </w:r>
      <w:proofErr w:type="spellStart"/>
      <w:r w:rsidRPr="00B153AA">
        <w:rPr>
          <w:rFonts w:ascii="Arial" w:hAnsi="Arial" w:cs="Arial"/>
          <w:szCs w:val="22"/>
        </w:rPr>
        <w:t>Cernich</w:t>
      </w:r>
      <w:proofErr w:type="spellEnd"/>
      <w:r w:rsidRPr="00B153AA">
        <w:rPr>
          <w:rFonts w:ascii="Arial" w:hAnsi="Arial" w:cs="Arial"/>
          <w:szCs w:val="22"/>
        </w:rPr>
        <w:t xml:space="preserve">, A., Harrison, L., </w:t>
      </w:r>
      <w:proofErr w:type="spellStart"/>
      <w:r w:rsidRPr="00B153AA">
        <w:rPr>
          <w:rFonts w:ascii="Arial" w:hAnsi="Arial" w:cs="Arial"/>
          <w:szCs w:val="22"/>
        </w:rPr>
        <w:t>Kortsmit</w:t>
      </w:r>
      <w:proofErr w:type="spellEnd"/>
      <w:r w:rsidRPr="00B153AA">
        <w:rPr>
          <w:rFonts w:ascii="Arial" w:hAnsi="Arial" w:cs="Arial"/>
          <w:szCs w:val="22"/>
        </w:rPr>
        <w:t xml:space="preserve">, K., Thierry, J. M., Folger, S., &amp; Warner, L. (2020). Disability and Pregnancy: A Cross-Federal Agency Collaboration to Collect Population-Based Data About Experiences Around the Time of Pregnancy. </w:t>
      </w:r>
      <w:r w:rsidRPr="00B153AA">
        <w:rPr>
          <w:rFonts w:ascii="Arial" w:hAnsi="Arial" w:cs="Arial"/>
          <w:i/>
          <w:szCs w:val="22"/>
        </w:rPr>
        <w:t>Journal of Women's Health, 29</w:t>
      </w:r>
      <w:r w:rsidRPr="00B153AA">
        <w:rPr>
          <w:rFonts w:ascii="Arial" w:hAnsi="Arial" w:cs="Arial"/>
          <w:szCs w:val="22"/>
        </w:rPr>
        <w:t>(3), 291-296.</w:t>
      </w:r>
    </w:p>
    <w:p w14:paraId="2902B8C8" w14:textId="77777777" w:rsidR="00B81F8D" w:rsidRPr="00B153AA" w:rsidRDefault="00B81F8D" w:rsidP="0095347E">
      <w:pPr>
        <w:spacing w:before="0" w:after="0"/>
        <w:ind w:left="360" w:firstLine="360"/>
        <w:rPr>
          <w:rFonts w:ascii="Arial" w:hAnsi="Arial" w:cs="Arial"/>
          <w:szCs w:val="22"/>
          <w:shd w:val="clear" w:color="auto" w:fill="FFFFFF"/>
        </w:rPr>
      </w:pPr>
      <w:proofErr w:type="spellStart"/>
      <w:r w:rsidRPr="00B153AA">
        <w:rPr>
          <w:rFonts w:ascii="Arial" w:hAnsi="Arial" w:cs="Arial"/>
          <w:szCs w:val="22"/>
          <w:shd w:val="clear" w:color="auto" w:fill="FFFFFF"/>
        </w:rPr>
        <w:t>Darney</w:t>
      </w:r>
      <w:proofErr w:type="spellEnd"/>
      <w:r w:rsidRPr="00B153AA">
        <w:rPr>
          <w:rFonts w:ascii="Arial" w:hAnsi="Arial" w:cs="Arial"/>
          <w:szCs w:val="22"/>
          <w:shd w:val="clear" w:color="auto" w:fill="FFFFFF"/>
        </w:rPr>
        <w:t xml:space="preserve">, B. G., Biel, F. M., Quigley, B. P., </w:t>
      </w:r>
      <w:proofErr w:type="spellStart"/>
      <w:r w:rsidRPr="00B153AA">
        <w:rPr>
          <w:rFonts w:ascii="Arial" w:hAnsi="Arial" w:cs="Arial"/>
          <w:szCs w:val="22"/>
          <w:shd w:val="clear" w:color="auto" w:fill="FFFFFF"/>
        </w:rPr>
        <w:t>Caughey</w:t>
      </w:r>
      <w:proofErr w:type="spellEnd"/>
      <w:r w:rsidRPr="00B153AA">
        <w:rPr>
          <w:rFonts w:ascii="Arial" w:hAnsi="Arial" w:cs="Arial"/>
          <w:szCs w:val="22"/>
          <w:shd w:val="clear" w:color="auto" w:fill="FFFFFF"/>
        </w:rPr>
        <w:t>, A. B., &amp; Horner-Johnson, W. (2017). Primary cesarean delivery patterns among women with physical, sensory, or intellectual disabilities. </w:t>
      </w:r>
      <w:r w:rsidRPr="00B153AA">
        <w:rPr>
          <w:rFonts w:ascii="Arial" w:hAnsi="Arial" w:cs="Arial"/>
          <w:i/>
          <w:iCs/>
          <w:szCs w:val="22"/>
          <w:shd w:val="clear" w:color="auto" w:fill="FFFFFF"/>
        </w:rPr>
        <w:t>Women's Health Issues</w:t>
      </w:r>
      <w:r w:rsidRPr="00B153AA">
        <w:rPr>
          <w:rFonts w:ascii="Arial" w:hAnsi="Arial" w:cs="Arial"/>
          <w:szCs w:val="22"/>
          <w:shd w:val="clear" w:color="auto" w:fill="FFFFFF"/>
        </w:rPr>
        <w:t>, </w:t>
      </w:r>
      <w:r w:rsidRPr="00B153AA">
        <w:rPr>
          <w:rFonts w:ascii="Arial" w:hAnsi="Arial" w:cs="Arial"/>
          <w:i/>
          <w:iCs/>
          <w:szCs w:val="22"/>
          <w:shd w:val="clear" w:color="auto" w:fill="FFFFFF"/>
        </w:rPr>
        <w:t>27</w:t>
      </w:r>
      <w:r w:rsidRPr="00B153AA">
        <w:rPr>
          <w:rFonts w:ascii="Arial" w:hAnsi="Arial" w:cs="Arial"/>
          <w:szCs w:val="22"/>
          <w:shd w:val="clear" w:color="auto" w:fill="FFFFFF"/>
        </w:rPr>
        <w:t>(3), 336-344.</w:t>
      </w:r>
    </w:p>
    <w:p w14:paraId="6877A818"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Dissanayake, M. V., </w:t>
      </w:r>
      <w:proofErr w:type="spellStart"/>
      <w:r w:rsidRPr="00B153AA">
        <w:rPr>
          <w:rFonts w:ascii="Arial" w:hAnsi="Arial" w:cs="Arial"/>
          <w:szCs w:val="22"/>
          <w:shd w:val="clear" w:color="auto" w:fill="FFFFFF"/>
        </w:rPr>
        <w:t>Darney</w:t>
      </w:r>
      <w:proofErr w:type="spellEnd"/>
      <w:r w:rsidRPr="00B153AA">
        <w:rPr>
          <w:rFonts w:ascii="Arial" w:hAnsi="Arial" w:cs="Arial"/>
          <w:szCs w:val="22"/>
          <w:shd w:val="clear" w:color="auto" w:fill="FFFFFF"/>
        </w:rPr>
        <w:t xml:space="preserve">, B. G., </w:t>
      </w:r>
      <w:proofErr w:type="spellStart"/>
      <w:r w:rsidRPr="00B153AA">
        <w:rPr>
          <w:rFonts w:ascii="Arial" w:hAnsi="Arial" w:cs="Arial"/>
          <w:szCs w:val="22"/>
          <w:shd w:val="clear" w:color="auto" w:fill="FFFFFF"/>
        </w:rPr>
        <w:t>Caughey</w:t>
      </w:r>
      <w:proofErr w:type="spellEnd"/>
      <w:r w:rsidRPr="00B153AA">
        <w:rPr>
          <w:rFonts w:ascii="Arial" w:hAnsi="Arial" w:cs="Arial"/>
          <w:szCs w:val="22"/>
          <w:shd w:val="clear" w:color="auto" w:fill="FFFFFF"/>
        </w:rPr>
        <w:t>, A. B., &amp; Horner-Johnson, W. (2020). Miscarriage occurrence and prevention efforts by disability status and type in the United States. </w:t>
      </w:r>
      <w:r w:rsidRPr="00B153AA">
        <w:rPr>
          <w:rFonts w:ascii="Arial" w:hAnsi="Arial" w:cs="Arial"/>
          <w:i/>
          <w:iCs/>
          <w:szCs w:val="22"/>
          <w:shd w:val="clear" w:color="auto" w:fill="FFFFFF"/>
        </w:rPr>
        <w:t>Journal of Women's Health</w:t>
      </w:r>
      <w:r w:rsidRPr="00B153AA">
        <w:rPr>
          <w:rFonts w:ascii="Arial" w:hAnsi="Arial" w:cs="Arial"/>
          <w:szCs w:val="22"/>
          <w:shd w:val="clear" w:color="auto" w:fill="FFFFFF"/>
        </w:rPr>
        <w:t>, </w:t>
      </w:r>
      <w:r w:rsidRPr="00B153AA">
        <w:rPr>
          <w:rFonts w:ascii="Arial" w:hAnsi="Arial" w:cs="Arial"/>
          <w:i/>
          <w:iCs/>
          <w:szCs w:val="22"/>
          <w:shd w:val="clear" w:color="auto" w:fill="FFFFFF"/>
        </w:rPr>
        <w:t>29</w:t>
      </w:r>
      <w:r w:rsidRPr="00B153AA">
        <w:rPr>
          <w:rFonts w:ascii="Arial" w:hAnsi="Arial" w:cs="Arial"/>
          <w:szCs w:val="22"/>
          <w:shd w:val="clear" w:color="auto" w:fill="FFFFFF"/>
        </w:rPr>
        <w:t>(3), 345-352.</w:t>
      </w:r>
    </w:p>
    <w:p w14:paraId="51789FF2"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rPr>
        <w:t>Horner</w:t>
      </w:r>
      <w:r w:rsidRPr="00B153AA">
        <w:rPr>
          <w:rFonts w:ascii="Arial" w:hAnsi="Arial" w:cs="Arial"/>
          <w:szCs w:val="22"/>
          <w:shd w:val="clear" w:color="auto" w:fill="FFFFFF"/>
        </w:rPr>
        <w:t xml:space="preserve">-Johnson, W., Biel, F. M., </w:t>
      </w:r>
      <w:proofErr w:type="spellStart"/>
      <w:r w:rsidRPr="00B153AA">
        <w:rPr>
          <w:rFonts w:ascii="Arial" w:hAnsi="Arial" w:cs="Arial"/>
          <w:szCs w:val="22"/>
          <w:shd w:val="clear" w:color="auto" w:fill="FFFFFF"/>
        </w:rPr>
        <w:t>Caughey</w:t>
      </w:r>
      <w:proofErr w:type="spellEnd"/>
      <w:r w:rsidRPr="00B153AA">
        <w:rPr>
          <w:rFonts w:ascii="Arial" w:hAnsi="Arial" w:cs="Arial"/>
          <w:szCs w:val="22"/>
          <w:shd w:val="clear" w:color="auto" w:fill="FFFFFF"/>
        </w:rPr>
        <w:t xml:space="preserve">, A. B., &amp; </w:t>
      </w:r>
      <w:proofErr w:type="spellStart"/>
      <w:r w:rsidRPr="00B153AA">
        <w:rPr>
          <w:rFonts w:ascii="Arial" w:hAnsi="Arial" w:cs="Arial"/>
          <w:szCs w:val="22"/>
          <w:shd w:val="clear" w:color="auto" w:fill="FFFFFF"/>
        </w:rPr>
        <w:t>Darney</w:t>
      </w:r>
      <w:proofErr w:type="spellEnd"/>
      <w:r w:rsidRPr="00B153AA">
        <w:rPr>
          <w:rFonts w:ascii="Arial" w:hAnsi="Arial" w:cs="Arial"/>
          <w:szCs w:val="22"/>
          <w:shd w:val="clear" w:color="auto" w:fill="FFFFFF"/>
        </w:rPr>
        <w:t>, B. G. (2019a). Differences in prenatal care by presence and type of maternal disability. </w:t>
      </w:r>
      <w:r w:rsidRPr="00B153AA">
        <w:rPr>
          <w:rFonts w:ascii="Arial" w:hAnsi="Arial" w:cs="Arial"/>
          <w:i/>
          <w:iCs/>
          <w:szCs w:val="22"/>
          <w:shd w:val="clear" w:color="auto" w:fill="FFFFFF"/>
        </w:rPr>
        <w:t>American journal of preventive medicine</w:t>
      </w:r>
      <w:r w:rsidRPr="00B153AA">
        <w:rPr>
          <w:rFonts w:ascii="Arial" w:hAnsi="Arial" w:cs="Arial"/>
          <w:szCs w:val="22"/>
          <w:shd w:val="clear" w:color="auto" w:fill="FFFFFF"/>
        </w:rPr>
        <w:t>, </w:t>
      </w:r>
      <w:r w:rsidRPr="00B153AA">
        <w:rPr>
          <w:rFonts w:ascii="Arial" w:hAnsi="Arial" w:cs="Arial"/>
          <w:i/>
          <w:iCs/>
          <w:szCs w:val="22"/>
          <w:shd w:val="clear" w:color="auto" w:fill="FFFFFF"/>
        </w:rPr>
        <w:t>56</w:t>
      </w:r>
      <w:r w:rsidRPr="00B153AA">
        <w:rPr>
          <w:rFonts w:ascii="Arial" w:hAnsi="Arial" w:cs="Arial"/>
          <w:szCs w:val="22"/>
          <w:shd w:val="clear" w:color="auto" w:fill="FFFFFF"/>
        </w:rPr>
        <w:t>(3), 376-382.</w:t>
      </w:r>
    </w:p>
    <w:p w14:paraId="1B9CF117"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Horner-Johnson, W., Biel, F. M., </w:t>
      </w:r>
      <w:proofErr w:type="spellStart"/>
      <w:r w:rsidRPr="00B153AA">
        <w:rPr>
          <w:rFonts w:ascii="Arial" w:hAnsi="Arial" w:cs="Arial"/>
          <w:szCs w:val="22"/>
        </w:rPr>
        <w:t>Darney</w:t>
      </w:r>
      <w:proofErr w:type="spellEnd"/>
      <w:r w:rsidRPr="00B153AA">
        <w:rPr>
          <w:rFonts w:ascii="Arial" w:hAnsi="Arial" w:cs="Arial"/>
          <w:szCs w:val="22"/>
        </w:rPr>
        <w:t xml:space="preserve">, B. G., &amp; </w:t>
      </w:r>
      <w:proofErr w:type="spellStart"/>
      <w:r w:rsidRPr="00B153AA">
        <w:rPr>
          <w:rFonts w:ascii="Arial" w:hAnsi="Arial" w:cs="Arial"/>
          <w:szCs w:val="22"/>
        </w:rPr>
        <w:t>Caughey</w:t>
      </w:r>
      <w:proofErr w:type="spellEnd"/>
      <w:r w:rsidRPr="00B153AA">
        <w:rPr>
          <w:rFonts w:ascii="Arial" w:hAnsi="Arial" w:cs="Arial"/>
          <w:szCs w:val="22"/>
        </w:rPr>
        <w:t>, A. B. (2017a). Time trends in births and cesarean deliveries among women with disabilities. </w:t>
      </w:r>
      <w:r w:rsidRPr="00B153AA">
        <w:rPr>
          <w:rFonts w:ascii="Arial" w:hAnsi="Arial" w:cs="Arial"/>
          <w:i/>
          <w:szCs w:val="22"/>
        </w:rPr>
        <w:t>Disability and Health Journal</w:t>
      </w:r>
      <w:r w:rsidRPr="00B153AA">
        <w:rPr>
          <w:rFonts w:ascii="Arial" w:hAnsi="Arial" w:cs="Arial"/>
          <w:szCs w:val="22"/>
        </w:rPr>
        <w:t>, </w:t>
      </w:r>
      <w:r w:rsidRPr="00B153AA">
        <w:rPr>
          <w:rFonts w:ascii="Arial" w:hAnsi="Arial" w:cs="Arial"/>
          <w:i/>
          <w:szCs w:val="22"/>
        </w:rPr>
        <w:t>10</w:t>
      </w:r>
      <w:r w:rsidRPr="00B153AA">
        <w:rPr>
          <w:rFonts w:ascii="Arial" w:hAnsi="Arial" w:cs="Arial"/>
          <w:szCs w:val="22"/>
        </w:rPr>
        <w:t>(3), 376-381.</w:t>
      </w:r>
    </w:p>
    <w:p w14:paraId="6ED9C197"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Horner-Johnson, W., </w:t>
      </w:r>
      <w:proofErr w:type="spellStart"/>
      <w:r w:rsidRPr="00B153AA">
        <w:rPr>
          <w:rFonts w:ascii="Arial" w:hAnsi="Arial" w:cs="Arial"/>
          <w:szCs w:val="22"/>
        </w:rPr>
        <w:t>Darney</w:t>
      </w:r>
      <w:proofErr w:type="spellEnd"/>
      <w:r w:rsidRPr="00B153AA">
        <w:rPr>
          <w:rFonts w:ascii="Arial" w:hAnsi="Arial" w:cs="Arial"/>
          <w:szCs w:val="22"/>
        </w:rPr>
        <w:t xml:space="preserve">, B. G., Biel, F. M., &amp; </w:t>
      </w:r>
      <w:proofErr w:type="spellStart"/>
      <w:r w:rsidRPr="00B153AA">
        <w:rPr>
          <w:rFonts w:ascii="Arial" w:hAnsi="Arial" w:cs="Arial"/>
          <w:szCs w:val="22"/>
        </w:rPr>
        <w:t>Caughey</w:t>
      </w:r>
      <w:proofErr w:type="spellEnd"/>
      <w:r w:rsidRPr="00B153AA">
        <w:rPr>
          <w:rFonts w:ascii="Arial" w:hAnsi="Arial" w:cs="Arial"/>
          <w:szCs w:val="22"/>
        </w:rPr>
        <w:t>, A. B. (2020b). Prolonged Postpartum Length of Hospital Stay among Women with Disabilities. </w:t>
      </w:r>
      <w:r w:rsidRPr="00B153AA">
        <w:rPr>
          <w:rFonts w:ascii="Arial" w:hAnsi="Arial" w:cs="Arial"/>
          <w:i/>
          <w:szCs w:val="22"/>
        </w:rPr>
        <w:t>Disability and Health Journal</w:t>
      </w:r>
      <w:r w:rsidRPr="00B153AA">
        <w:rPr>
          <w:rFonts w:ascii="Arial" w:hAnsi="Arial" w:cs="Arial"/>
          <w:szCs w:val="22"/>
        </w:rPr>
        <w:t>, 100934.</w:t>
      </w:r>
    </w:p>
    <w:p w14:paraId="32E4AD93"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Horner-Johnson, W., </w:t>
      </w:r>
      <w:proofErr w:type="spellStart"/>
      <w:r w:rsidRPr="00B153AA">
        <w:rPr>
          <w:rFonts w:ascii="Arial" w:hAnsi="Arial" w:cs="Arial"/>
          <w:szCs w:val="22"/>
          <w:shd w:val="clear" w:color="auto" w:fill="FFFFFF"/>
        </w:rPr>
        <w:t>Darney</w:t>
      </w:r>
      <w:proofErr w:type="spellEnd"/>
      <w:r w:rsidRPr="00B153AA">
        <w:rPr>
          <w:rFonts w:ascii="Arial" w:hAnsi="Arial" w:cs="Arial"/>
          <w:szCs w:val="22"/>
          <w:shd w:val="clear" w:color="auto" w:fill="FFFFFF"/>
        </w:rPr>
        <w:t xml:space="preserve">, B. G., Kulkarni-Rajasekhara, S., Quigley, B., &amp; </w:t>
      </w:r>
      <w:proofErr w:type="spellStart"/>
      <w:r w:rsidRPr="00B153AA">
        <w:rPr>
          <w:rFonts w:ascii="Arial" w:hAnsi="Arial" w:cs="Arial"/>
          <w:szCs w:val="22"/>
          <w:shd w:val="clear" w:color="auto" w:fill="FFFFFF"/>
        </w:rPr>
        <w:t>Caughey</w:t>
      </w:r>
      <w:proofErr w:type="spellEnd"/>
      <w:r w:rsidRPr="00B153AA">
        <w:rPr>
          <w:rFonts w:ascii="Arial" w:hAnsi="Arial" w:cs="Arial"/>
          <w:szCs w:val="22"/>
          <w:shd w:val="clear" w:color="auto" w:fill="FFFFFF"/>
        </w:rPr>
        <w:t>, A. B. (2016). Pregnancy among US women: differences by presence, type, and complexity of disability. </w:t>
      </w:r>
      <w:r w:rsidRPr="00B153AA">
        <w:rPr>
          <w:rFonts w:ascii="Arial" w:hAnsi="Arial" w:cs="Arial"/>
          <w:i/>
          <w:iCs/>
          <w:szCs w:val="22"/>
          <w:shd w:val="clear" w:color="auto" w:fill="FFFFFF"/>
        </w:rPr>
        <w:t>American Journal of Obstetrics and Gynecology</w:t>
      </w:r>
      <w:r w:rsidRPr="00B153AA">
        <w:rPr>
          <w:rFonts w:ascii="Arial" w:hAnsi="Arial" w:cs="Arial"/>
          <w:szCs w:val="22"/>
          <w:shd w:val="clear" w:color="auto" w:fill="FFFFFF"/>
        </w:rPr>
        <w:t>, </w:t>
      </w:r>
      <w:r w:rsidRPr="00B153AA">
        <w:rPr>
          <w:rFonts w:ascii="Arial" w:hAnsi="Arial" w:cs="Arial"/>
          <w:i/>
          <w:iCs/>
          <w:szCs w:val="22"/>
          <w:shd w:val="clear" w:color="auto" w:fill="FFFFFF"/>
        </w:rPr>
        <w:t>214</w:t>
      </w:r>
      <w:r w:rsidRPr="00B153AA">
        <w:rPr>
          <w:rFonts w:ascii="Arial" w:hAnsi="Arial" w:cs="Arial"/>
          <w:szCs w:val="22"/>
          <w:shd w:val="clear" w:color="auto" w:fill="FFFFFF"/>
        </w:rPr>
        <w:t>(4), 529-e1.</w:t>
      </w:r>
    </w:p>
    <w:p w14:paraId="09E3B3A7"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Horner-Johnson, W., </w:t>
      </w:r>
      <w:proofErr w:type="spellStart"/>
      <w:r w:rsidRPr="00B153AA">
        <w:rPr>
          <w:rFonts w:ascii="Arial" w:hAnsi="Arial" w:cs="Arial"/>
          <w:szCs w:val="22"/>
          <w:shd w:val="clear" w:color="auto" w:fill="FFFFFF"/>
        </w:rPr>
        <w:t>Dobbertin</w:t>
      </w:r>
      <w:proofErr w:type="spellEnd"/>
      <w:r w:rsidRPr="00B153AA">
        <w:rPr>
          <w:rFonts w:ascii="Arial" w:hAnsi="Arial" w:cs="Arial"/>
          <w:szCs w:val="22"/>
          <w:shd w:val="clear" w:color="auto" w:fill="FFFFFF"/>
        </w:rPr>
        <w:t xml:space="preserve">, K., Andresen, E. M., &amp;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(2014). Breast and cervical cancer screening disparities associated with disability severity. </w:t>
      </w:r>
      <w:r w:rsidRPr="00B153AA">
        <w:rPr>
          <w:rFonts w:ascii="Arial" w:hAnsi="Arial" w:cs="Arial"/>
          <w:i/>
          <w:iCs/>
          <w:szCs w:val="22"/>
          <w:shd w:val="clear" w:color="auto" w:fill="FFFFFF"/>
        </w:rPr>
        <w:t>Women's Health Issues</w:t>
      </w:r>
      <w:r w:rsidRPr="00B153AA">
        <w:rPr>
          <w:rFonts w:ascii="Arial" w:hAnsi="Arial" w:cs="Arial"/>
          <w:szCs w:val="22"/>
          <w:shd w:val="clear" w:color="auto" w:fill="FFFFFF"/>
        </w:rPr>
        <w:t>, </w:t>
      </w:r>
      <w:r w:rsidRPr="00B153AA">
        <w:rPr>
          <w:rFonts w:ascii="Arial" w:hAnsi="Arial" w:cs="Arial"/>
          <w:i/>
          <w:iCs/>
          <w:szCs w:val="22"/>
          <w:shd w:val="clear" w:color="auto" w:fill="FFFFFF"/>
        </w:rPr>
        <w:t>24</w:t>
      </w:r>
      <w:r w:rsidRPr="00B153AA">
        <w:rPr>
          <w:rFonts w:ascii="Arial" w:hAnsi="Arial" w:cs="Arial"/>
          <w:szCs w:val="22"/>
          <w:shd w:val="clear" w:color="auto" w:fill="FFFFFF"/>
        </w:rPr>
        <w:t>(1), e147-e153.</w:t>
      </w:r>
    </w:p>
    <w:p w14:paraId="7F6FB993"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lastRenderedPageBreak/>
        <w:t xml:space="preserve">Horner-Johnson, W., </w:t>
      </w:r>
      <w:proofErr w:type="spellStart"/>
      <w:r w:rsidRPr="00B153AA">
        <w:rPr>
          <w:rFonts w:ascii="Arial" w:hAnsi="Arial" w:cs="Arial"/>
          <w:szCs w:val="22"/>
          <w:shd w:val="clear" w:color="auto" w:fill="FFFFFF"/>
        </w:rPr>
        <w:t>Dobbertin</w:t>
      </w:r>
      <w:proofErr w:type="spellEnd"/>
      <w:r w:rsidRPr="00B153AA">
        <w:rPr>
          <w:rFonts w:ascii="Arial" w:hAnsi="Arial" w:cs="Arial"/>
          <w:szCs w:val="22"/>
          <w:shd w:val="clear" w:color="auto" w:fill="FFFFFF"/>
        </w:rPr>
        <w:t xml:space="preserve">, K., &amp;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(2015). Disparities in receipt of breast and cervical cancer screening for rural women age 18 to 64 with disabilities. </w:t>
      </w:r>
      <w:r w:rsidRPr="00B153AA">
        <w:rPr>
          <w:rFonts w:ascii="Arial" w:hAnsi="Arial" w:cs="Arial"/>
          <w:i/>
          <w:iCs/>
          <w:szCs w:val="22"/>
          <w:shd w:val="clear" w:color="auto" w:fill="FFFFFF"/>
        </w:rPr>
        <w:t>Women's Health Issues</w:t>
      </w:r>
      <w:r w:rsidRPr="00B153AA">
        <w:rPr>
          <w:rFonts w:ascii="Arial" w:hAnsi="Arial" w:cs="Arial"/>
          <w:szCs w:val="22"/>
          <w:shd w:val="clear" w:color="auto" w:fill="FFFFFF"/>
        </w:rPr>
        <w:t>, </w:t>
      </w:r>
      <w:r w:rsidRPr="00B153AA">
        <w:rPr>
          <w:rFonts w:ascii="Arial" w:hAnsi="Arial" w:cs="Arial"/>
          <w:i/>
          <w:iCs/>
          <w:szCs w:val="22"/>
          <w:shd w:val="clear" w:color="auto" w:fill="FFFFFF"/>
        </w:rPr>
        <w:t>25</w:t>
      </w:r>
      <w:r w:rsidRPr="00B153AA">
        <w:rPr>
          <w:rFonts w:ascii="Arial" w:hAnsi="Arial" w:cs="Arial"/>
          <w:szCs w:val="22"/>
          <w:shd w:val="clear" w:color="auto" w:fill="FFFFFF"/>
        </w:rPr>
        <w:t>(3), 246-253.</w:t>
      </w:r>
    </w:p>
    <w:p w14:paraId="7C2F272C"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Horner-Johnson, W., Kulkarni-Rajasekhara, S., </w:t>
      </w:r>
      <w:proofErr w:type="spellStart"/>
      <w:r w:rsidRPr="00B153AA">
        <w:rPr>
          <w:rFonts w:ascii="Arial" w:hAnsi="Arial" w:cs="Arial"/>
          <w:szCs w:val="22"/>
          <w:shd w:val="clear" w:color="auto" w:fill="FFFFFF"/>
        </w:rPr>
        <w:t>Darney</w:t>
      </w:r>
      <w:proofErr w:type="spellEnd"/>
      <w:r w:rsidRPr="00B153AA">
        <w:rPr>
          <w:rFonts w:ascii="Arial" w:hAnsi="Arial" w:cs="Arial"/>
          <w:szCs w:val="22"/>
          <w:shd w:val="clear" w:color="auto" w:fill="FFFFFF"/>
        </w:rPr>
        <w:t xml:space="preserve">, B. G., Dissanayake, M., &amp; </w:t>
      </w:r>
      <w:proofErr w:type="spellStart"/>
      <w:r w:rsidRPr="00B153AA">
        <w:rPr>
          <w:rFonts w:ascii="Arial" w:hAnsi="Arial" w:cs="Arial"/>
          <w:szCs w:val="22"/>
          <w:shd w:val="clear" w:color="auto" w:fill="FFFFFF"/>
        </w:rPr>
        <w:t>Caughey</w:t>
      </w:r>
      <w:proofErr w:type="spellEnd"/>
      <w:r w:rsidRPr="00B153AA">
        <w:rPr>
          <w:rFonts w:ascii="Arial" w:hAnsi="Arial" w:cs="Arial"/>
          <w:szCs w:val="22"/>
          <w:shd w:val="clear" w:color="auto" w:fill="FFFFFF"/>
        </w:rPr>
        <w:t>, A. B. (2017b). Live birth, miscarriage, and abortion among US women with and without disabilities. </w:t>
      </w:r>
      <w:r w:rsidRPr="00B153AA">
        <w:rPr>
          <w:rFonts w:ascii="Arial" w:hAnsi="Arial" w:cs="Arial"/>
          <w:i/>
          <w:iCs/>
          <w:szCs w:val="22"/>
          <w:shd w:val="clear" w:color="auto" w:fill="FFFFFF"/>
        </w:rPr>
        <w:t>Disability and Health Journal</w:t>
      </w:r>
      <w:r w:rsidRPr="00B153AA">
        <w:rPr>
          <w:rFonts w:ascii="Arial" w:hAnsi="Arial" w:cs="Arial"/>
          <w:szCs w:val="22"/>
          <w:shd w:val="clear" w:color="auto" w:fill="FFFFFF"/>
        </w:rPr>
        <w:t>, </w:t>
      </w:r>
      <w:r w:rsidRPr="00B153AA">
        <w:rPr>
          <w:rFonts w:ascii="Arial" w:hAnsi="Arial" w:cs="Arial"/>
          <w:i/>
          <w:iCs/>
          <w:szCs w:val="22"/>
          <w:shd w:val="clear" w:color="auto" w:fill="FFFFFF"/>
        </w:rPr>
        <w:t>10</w:t>
      </w:r>
      <w:r w:rsidRPr="00B153AA">
        <w:rPr>
          <w:rFonts w:ascii="Arial" w:hAnsi="Arial" w:cs="Arial"/>
          <w:szCs w:val="22"/>
          <w:shd w:val="clear" w:color="auto" w:fill="FFFFFF"/>
        </w:rPr>
        <w:t>(3), 382-386.</w:t>
      </w:r>
    </w:p>
    <w:p w14:paraId="37FEBD0B"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Horner-Johnson, W., Moe, E. L., Stoner, R. C., Klein, K. A., Edelman, A. B., Eden, K. B., ... &amp; Guise, J. M. (2019b). Contraceptive knowledge and use among women with intellectual, physical, or sensory disabilities: A systematic review. </w:t>
      </w:r>
      <w:r w:rsidRPr="00B153AA">
        <w:rPr>
          <w:rFonts w:ascii="Arial" w:hAnsi="Arial" w:cs="Arial"/>
          <w:i/>
          <w:iCs/>
          <w:szCs w:val="22"/>
          <w:shd w:val="clear" w:color="auto" w:fill="FFFFFF"/>
        </w:rPr>
        <w:t>Disability and Health Journal</w:t>
      </w:r>
      <w:r w:rsidRPr="00B153AA">
        <w:rPr>
          <w:rFonts w:ascii="Arial" w:hAnsi="Arial" w:cs="Arial"/>
          <w:szCs w:val="22"/>
          <w:shd w:val="clear" w:color="auto" w:fill="FFFFFF"/>
        </w:rPr>
        <w:t>, </w:t>
      </w:r>
      <w:r w:rsidRPr="00B153AA">
        <w:rPr>
          <w:rFonts w:ascii="Arial" w:hAnsi="Arial" w:cs="Arial"/>
          <w:i/>
          <w:iCs/>
          <w:szCs w:val="22"/>
          <w:shd w:val="clear" w:color="auto" w:fill="FFFFFF"/>
        </w:rPr>
        <w:t>12</w:t>
      </w:r>
      <w:r w:rsidRPr="00B153AA">
        <w:rPr>
          <w:rFonts w:ascii="Arial" w:hAnsi="Arial" w:cs="Arial"/>
          <w:szCs w:val="22"/>
          <w:shd w:val="clear" w:color="auto" w:fill="FFFFFF"/>
        </w:rPr>
        <w:t>(2), 139-154.</w:t>
      </w:r>
    </w:p>
    <w:p w14:paraId="42A724CA" w14:textId="77777777" w:rsidR="00B81F8D" w:rsidRPr="00B153AA" w:rsidRDefault="00B81F8D" w:rsidP="0095347E">
      <w:pPr>
        <w:spacing w:before="0" w:after="0"/>
        <w:ind w:left="360" w:firstLine="360"/>
        <w:rPr>
          <w:rFonts w:ascii="Arial" w:hAnsi="Arial" w:cs="Arial"/>
          <w:szCs w:val="22"/>
        </w:rPr>
      </w:pPr>
      <w:proofErr w:type="spellStart"/>
      <w:r w:rsidRPr="00B153AA">
        <w:rPr>
          <w:rFonts w:ascii="Arial" w:hAnsi="Arial" w:cs="Arial"/>
          <w:szCs w:val="22"/>
        </w:rPr>
        <w:t>Iezzoni</w:t>
      </w:r>
      <w:proofErr w:type="spellEnd"/>
      <w:r w:rsidRPr="00B153AA">
        <w:rPr>
          <w:rFonts w:ascii="Arial" w:hAnsi="Arial" w:cs="Arial"/>
          <w:szCs w:val="22"/>
        </w:rPr>
        <w:t xml:space="preserve">, L. I., Chen, Y., &amp; McLain, A. B. J. (2015). Current pregnancy among women with spinal cord injury: findings from the US national spinal cord injury database. </w:t>
      </w:r>
      <w:r w:rsidRPr="00B153AA">
        <w:rPr>
          <w:rFonts w:ascii="Arial" w:hAnsi="Arial" w:cs="Arial"/>
          <w:i/>
          <w:szCs w:val="22"/>
        </w:rPr>
        <w:t>Spinal Cord, 53</w:t>
      </w:r>
      <w:r w:rsidRPr="00B153AA">
        <w:rPr>
          <w:rFonts w:ascii="Arial" w:hAnsi="Arial" w:cs="Arial"/>
          <w:szCs w:val="22"/>
        </w:rPr>
        <w:t xml:space="preserve">(11), 821-826. </w:t>
      </w:r>
    </w:p>
    <w:p w14:paraId="213B3266" w14:textId="77777777" w:rsidR="00B81F8D" w:rsidRPr="00B153AA" w:rsidRDefault="00B81F8D" w:rsidP="0095347E">
      <w:pPr>
        <w:spacing w:before="0" w:after="0"/>
        <w:ind w:left="360" w:firstLine="360"/>
        <w:rPr>
          <w:rFonts w:ascii="Arial" w:hAnsi="Arial" w:cs="Arial"/>
          <w:szCs w:val="22"/>
          <w:shd w:val="clear" w:color="auto" w:fill="FFFFFF"/>
        </w:rPr>
      </w:pP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xml:space="preserve">, L. I., </w:t>
      </w:r>
      <w:proofErr w:type="spellStart"/>
      <w:r w:rsidRPr="00B153AA">
        <w:rPr>
          <w:rFonts w:ascii="Arial" w:hAnsi="Arial" w:cs="Arial"/>
          <w:szCs w:val="22"/>
          <w:shd w:val="clear" w:color="auto" w:fill="FFFFFF"/>
        </w:rPr>
        <w:t>Wint</w:t>
      </w:r>
      <w:proofErr w:type="spellEnd"/>
      <w:r w:rsidRPr="00B153AA">
        <w:rPr>
          <w:rFonts w:ascii="Arial" w:hAnsi="Arial" w:cs="Arial"/>
          <w:szCs w:val="22"/>
          <w:shd w:val="clear" w:color="auto" w:fill="FFFFFF"/>
        </w:rPr>
        <w:t xml:space="preserve">, A. J., Smeltzer, S. C., &amp; Ecker, J. L. (2017). Recommendations about pregnancy from women with mobility disability to their peers. </w:t>
      </w:r>
      <w:r w:rsidRPr="00B153AA">
        <w:rPr>
          <w:rFonts w:ascii="Arial" w:hAnsi="Arial" w:cs="Arial"/>
          <w:i/>
          <w:szCs w:val="22"/>
          <w:shd w:val="clear" w:color="auto" w:fill="FFFFFF"/>
        </w:rPr>
        <w:t>Women's Health Issues, 27</w:t>
      </w:r>
      <w:r w:rsidRPr="00B153AA">
        <w:rPr>
          <w:rFonts w:ascii="Arial" w:hAnsi="Arial" w:cs="Arial"/>
          <w:szCs w:val="22"/>
          <w:shd w:val="clear" w:color="auto" w:fill="FFFFFF"/>
        </w:rPr>
        <w:t>(1), 75-82.</w:t>
      </w:r>
    </w:p>
    <w:p w14:paraId="770944CC" w14:textId="77777777" w:rsidR="00B81F8D" w:rsidRPr="00B153AA" w:rsidRDefault="00B81F8D" w:rsidP="0095347E">
      <w:pPr>
        <w:spacing w:before="0" w:after="0"/>
        <w:ind w:left="360" w:firstLine="360"/>
        <w:rPr>
          <w:rFonts w:ascii="Arial" w:hAnsi="Arial" w:cs="Arial"/>
          <w:szCs w:val="22"/>
          <w:shd w:val="clear" w:color="auto" w:fill="FFFFFF"/>
        </w:rPr>
      </w:pP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xml:space="preserve">, L. I., Yu, J., </w:t>
      </w:r>
      <w:proofErr w:type="spellStart"/>
      <w:r w:rsidRPr="00B153AA">
        <w:rPr>
          <w:rFonts w:ascii="Arial" w:hAnsi="Arial" w:cs="Arial"/>
          <w:szCs w:val="22"/>
          <w:shd w:val="clear" w:color="auto" w:fill="FFFFFF"/>
        </w:rPr>
        <w:t>Wint</w:t>
      </w:r>
      <w:proofErr w:type="spellEnd"/>
      <w:r w:rsidRPr="00B153AA">
        <w:rPr>
          <w:rFonts w:ascii="Arial" w:hAnsi="Arial" w:cs="Arial"/>
          <w:szCs w:val="22"/>
          <w:shd w:val="clear" w:color="auto" w:fill="FFFFFF"/>
        </w:rPr>
        <w:t>, A. J., Smeltzer, S. C., &amp; Ecker, J. L. (2013). Prevalence of current pregnancy among US women with and without chronic physical disabilities. </w:t>
      </w:r>
      <w:r w:rsidRPr="00B153AA">
        <w:rPr>
          <w:rFonts w:ascii="Arial" w:hAnsi="Arial" w:cs="Arial"/>
          <w:i/>
          <w:iCs/>
          <w:szCs w:val="22"/>
          <w:shd w:val="clear" w:color="auto" w:fill="FFFFFF"/>
        </w:rPr>
        <w:t>Medical Care</w:t>
      </w:r>
      <w:r w:rsidRPr="00B153AA">
        <w:rPr>
          <w:rFonts w:ascii="Arial" w:hAnsi="Arial" w:cs="Arial"/>
          <w:szCs w:val="22"/>
          <w:shd w:val="clear" w:color="auto" w:fill="FFFFFF"/>
        </w:rPr>
        <w:t>, </w:t>
      </w:r>
      <w:r w:rsidRPr="00B153AA">
        <w:rPr>
          <w:rFonts w:ascii="Arial" w:hAnsi="Arial" w:cs="Arial"/>
          <w:i/>
          <w:iCs/>
          <w:szCs w:val="22"/>
          <w:shd w:val="clear" w:color="auto" w:fill="FFFFFF"/>
        </w:rPr>
        <w:t>51</w:t>
      </w:r>
      <w:r w:rsidRPr="00B153AA">
        <w:rPr>
          <w:rFonts w:ascii="Arial" w:hAnsi="Arial" w:cs="Arial"/>
          <w:szCs w:val="22"/>
          <w:shd w:val="clear" w:color="auto" w:fill="FFFFFF"/>
        </w:rPr>
        <w:t>(6), 555.</w:t>
      </w:r>
    </w:p>
    <w:p w14:paraId="39A14CD5" w14:textId="77777777" w:rsidR="00B81F8D" w:rsidRPr="00B153AA" w:rsidRDefault="00B81F8D" w:rsidP="0095347E">
      <w:pPr>
        <w:spacing w:before="0" w:after="0"/>
        <w:ind w:left="360" w:firstLine="360"/>
        <w:rPr>
          <w:rFonts w:ascii="Arial" w:hAnsi="Arial" w:cs="Arial"/>
          <w:szCs w:val="22"/>
          <w:shd w:val="clear" w:color="auto" w:fill="FFFFFF"/>
        </w:rPr>
      </w:pPr>
      <w:proofErr w:type="spellStart"/>
      <w:r w:rsidRPr="00B153AA">
        <w:rPr>
          <w:rFonts w:ascii="Arial" w:hAnsi="Arial" w:cs="Arial"/>
          <w:szCs w:val="22"/>
          <w:shd w:val="clear" w:color="auto" w:fill="FFFFFF"/>
        </w:rPr>
        <w:t>Kalpakjian</w:t>
      </w:r>
      <w:proofErr w:type="spellEnd"/>
      <w:r w:rsidRPr="00B153AA">
        <w:rPr>
          <w:rFonts w:ascii="Arial" w:hAnsi="Arial" w:cs="Arial"/>
          <w:szCs w:val="22"/>
          <w:shd w:val="clear" w:color="auto" w:fill="FFFFFF"/>
        </w:rPr>
        <w:t xml:space="preserve">, C. Z., </w:t>
      </w:r>
      <w:proofErr w:type="spellStart"/>
      <w:r w:rsidRPr="00B153AA">
        <w:rPr>
          <w:rFonts w:ascii="Arial" w:hAnsi="Arial" w:cs="Arial"/>
          <w:szCs w:val="22"/>
          <w:shd w:val="clear" w:color="auto" w:fill="FFFFFF"/>
        </w:rPr>
        <w:t>Kreschmer</w:t>
      </w:r>
      <w:proofErr w:type="spellEnd"/>
      <w:r w:rsidRPr="00B153AA">
        <w:rPr>
          <w:rFonts w:ascii="Arial" w:hAnsi="Arial" w:cs="Arial"/>
          <w:szCs w:val="22"/>
          <w:shd w:val="clear" w:color="auto" w:fill="FFFFFF"/>
        </w:rPr>
        <w:t xml:space="preserve">, J. M., </w:t>
      </w:r>
      <w:proofErr w:type="spellStart"/>
      <w:r w:rsidRPr="00B153AA">
        <w:rPr>
          <w:rFonts w:ascii="Arial" w:hAnsi="Arial" w:cs="Arial"/>
          <w:szCs w:val="22"/>
          <w:shd w:val="clear" w:color="auto" w:fill="FFFFFF"/>
        </w:rPr>
        <w:t>Slavin</w:t>
      </w:r>
      <w:proofErr w:type="spellEnd"/>
      <w:r w:rsidRPr="00B153AA">
        <w:rPr>
          <w:rFonts w:ascii="Arial" w:hAnsi="Arial" w:cs="Arial"/>
          <w:szCs w:val="22"/>
          <w:shd w:val="clear" w:color="auto" w:fill="FFFFFF"/>
        </w:rPr>
        <w:t xml:space="preserve">, M. D., </w:t>
      </w:r>
      <w:proofErr w:type="spellStart"/>
      <w:r w:rsidRPr="00B153AA">
        <w:rPr>
          <w:rFonts w:ascii="Arial" w:hAnsi="Arial" w:cs="Arial"/>
          <w:szCs w:val="22"/>
          <w:shd w:val="clear" w:color="auto" w:fill="FFFFFF"/>
        </w:rPr>
        <w:t>Kisala</w:t>
      </w:r>
      <w:proofErr w:type="spellEnd"/>
      <w:r w:rsidRPr="00B153AA">
        <w:rPr>
          <w:rFonts w:ascii="Arial" w:hAnsi="Arial" w:cs="Arial"/>
          <w:szCs w:val="22"/>
          <w:shd w:val="clear" w:color="auto" w:fill="FFFFFF"/>
        </w:rPr>
        <w:t xml:space="preserve">, P. A., Quint, E. H., </w:t>
      </w:r>
      <w:proofErr w:type="spellStart"/>
      <w:r w:rsidRPr="00B153AA">
        <w:rPr>
          <w:rFonts w:ascii="Arial" w:hAnsi="Arial" w:cs="Arial"/>
          <w:szCs w:val="22"/>
          <w:shd w:val="clear" w:color="auto" w:fill="FFFFFF"/>
        </w:rPr>
        <w:t>Chiaravalloti</w:t>
      </w:r>
      <w:proofErr w:type="spellEnd"/>
      <w:r w:rsidRPr="00B153AA">
        <w:rPr>
          <w:rFonts w:ascii="Arial" w:hAnsi="Arial" w:cs="Arial"/>
          <w:szCs w:val="22"/>
          <w:shd w:val="clear" w:color="auto" w:fill="FFFFFF"/>
        </w:rPr>
        <w:t>, N. D., ... &amp; Madrid, R. (2020). Reproductive Health in Women with Physical Disability: A Conceptual Framework for the Development of New Patient-Reported Outcome Measures. </w:t>
      </w:r>
      <w:r w:rsidRPr="00B153AA">
        <w:rPr>
          <w:rFonts w:ascii="Arial" w:hAnsi="Arial" w:cs="Arial"/>
          <w:i/>
          <w:iCs/>
          <w:szCs w:val="22"/>
          <w:shd w:val="clear" w:color="auto" w:fill="FFFFFF"/>
        </w:rPr>
        <w:t>Journal of Women's Health</w:t>
      </w:r>
      <w:r w:rsidRPr="00B153AA">
        <w:rPr>
          <w:rFonts w:ascii="Arial" w:hAnsi="Arial" w:cs="Arial"/>
          <w:iCs/>
          <w:szCs w:val="22"/>
          <w:shd w:val="clear" w:color="auto" w:fill="FFFFFF"/>
        </w:rPr>
        <w:t>, 29(11) 1427-1436</w:t>
      </w:r>
      <w:r w:rsidRPr="00B153AA">
        <w:rPr>
          <w:rFonts w:ascii="Arial" w:hAnsi="Arial" w:cs="Arial"/>
          <w:szCs w:val="22"/>
          <w:shd w:val="clear" w:color="auto" w:fill="FFFFFF"/>
        </w:rPr>
        <w:t xml:space="preserve">. </w:t>
      </w:r>
    </w:p>
    <w:p w14:paraId="7C0D51A1" w14:textId="77777777" w:rsidR="00B81F8D" w:rsidRPr="00B153AA" w:rsidRDefault="00B81F8D" w:rsidP="0095347E">
      <w:pPr>
        <w:spacing w:before="0" w:after="0"/>
        <w:ind w:left="360" w:firstLine="360"/>
        <w:rPr>
          <w:rFonts w:ascii="Arial" w:hAnsi="Arial" w:cs="Arial"/>
          <w:szCs w:val="22"/>
          <w:shd w:val="clear" w:color="auto" w:fill="FFFFFF"/>
        </w:rPr>
      </w:pPr>
      <w:proofErr w:type="spellStart"/>
      <w:r w:rsidRPr="00B153AA">
        <w:rPr>
          <w:rFonts w:ascii="Arial" w:hAnsi="Arial" w:cs="Arial"/>
          <w:szCs w:val="22"/>
          <w:shd w:val="clear" w:color="auto" w:fill="FFFFFF"/>
        </w:rPr>
        <w:t>Kushalnagar</w:t>
      </w:r>
      <w:proofErr w:type="spellEnd"/>
      <w:r w:rsidRPr="00B153AA">
        <w:rPr>
          <w:rFonts w:ascii="Arial" w:hAnsi="Arial" w:cs="Arial"/>
          <w:szCs w:val="22"/>
          <w:shd w:val="clear" w:color="auto" w:fill="FFFFFF"/>
        </w:rPr>
        <w:t>, P., Engelman, A., &amp; Simons, A. N. (2019). Deaf Women's Health: Adherence to Breast and Cervical Cancer Screening Recommendations. </w:t>
      </w:r>
      <w:r w:rsidRPr="00B153AA">
        <w:rPr>
          <w:rFonts w:ascii="Arial" w:hAnsi="Arial" w:cs="Arial"/>
          <w:i/>
          <w:iCs/>
          <w:szCs w:val="22"/>
          <w:shd w:val="clear" w:color="auto" w:fill="FFFFFF"/>
        </w:rPr>
        <w:t>American Journal of Preventive Medicine</w:t>
      </w:r>
      <w:r w:rsidRPr="00B153AA">
        <w:rPr>
          <w:rFonts w:ascii="Arial" w:hAnsi="Arial" w:cs="Arial"/>
          <w:szCs w:val="22"/>
          <w:shd w:val="clear" w:color="auto" w:fill="FFFFFF"/>
        </w:rPr>
        <w:t>, </w:t>
      </w:r>
      <w:r w:rsidRPr="00B153AA">
        <w:rPr>
          <w:rFonts w:ascii="Arial" w:hAnsi="Arial" w:cs="Arial"/>
          <w:i/>
          <w:iCs/>
          <w:szCs w:val="22"/>
          <w:shd w:val="clear" w:color="auto" w:fill="FFFFFF"/>
        </w:rPr>
        <w:t>57</w:t>
      </w:r>
      <w:r w:rsidRPr="00B153AA">
        <w:rPr>
          <w:rFonts w:ascii="Arial" w:hAnsi="Arial" w:cs="Arial"/>
          <w:szCs w:val="22"/>
          <w:shd w:val="clear" w:color="auto" w:fill="FFFFFF"/>
        </w:rPr>
        <w:t>(3), 346-354</w:t>
      </w:r>
    </w:p>
    <w:p w14:paraId="26018DEB"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Li, H., Mitra, M., Wu, J. P., Parish, S. L., Valentine, A., &amp; Dembo, R. S. (2018). Female sterilization and cognitive disability in the United States, 2011–2015. </w:t>
      </w:r>
      <w:r w:rsidRPr="00B153AA">
        <w:rPr>
          <w:rFonts w:ascii="Arial" w:hAnsi="Arial" w:cs="Arial"/>
          <w:i/>
          <w:iCs/>
          <w:szCs w:val="22"/>
          <w:shd w:val="clear" w:color="auto" w:fill="FFFFFF"/>
        </w:rPr>
        <w:t>Obstetrics and Gynecology</w:t>
      </w:r>
      <w:r w:rsidRPr="00B153AA">
        <w:rPr>
          <w:rFonts w:ascii="Arial" w:hAnsi="Arial" w:cs="Arial"/>
          <w:szCs w:val="22"/>
          <w:shd w:val="clear" w:color="auto" w:fill="FFFFFF"/>
        </w:rPr>
        <w:t>, </w:t>
      </w:r>
      <w:r w:rsidRPr="00B153AA">
        <w:rPr>
          <w:rFonts w:ascii="Arial" w:hAnsi="Arial" w:cs="Arial"/>
          <w:i/>
          <w:iCs/>
          <w:szCs w:val="22"/>
          <w:shd w:val="clear" w:color="auto" w:fill="FFFFFF"/>
        </w:rPr>
        <w:t>132</w:t>
      </w:r>
      <w:r w:rsidRPr="00B153AA">
        <w:rPr>
          <w:rFonts w:ascii="Arial" w:hAnsi="Arial" w:cs="Arial"/>
          <w:szCs w:val="22"/>
          <w:shd w:val="clear" w:color="auto" w:fill="FFFFFF"/>
        </w:rPr>
        <w:t>(3), 559.</w:t>
      </w:r>
    </w:p>
    <w:p w14:paraId="24AE30BD"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Long-</w:t>
      </w:r>
      <w:proofErr w:type="spellStart"/>
      <w:r w:rsidRPr="00B153AA">
        <w:rPr>
          <w:rFonts w:ascii="Arial" w:hAnsi="Arial" w:cs="Arial"/>
          <w:szCs w:val="22"/>
          <w:shd w:val="clear" w:color="auto" w:fill="FFFFFF"/>
        </w:rPr>
        <w:t>Bellil</w:t>
      </w:r>
      <w:proofErr w:type="spellEnd"/>
      <w:r w:rsidRPr="00B153AA">
        <w:rPr>
          <w:rFonts w:ascii="Arial" w:hAnsi="Arial" w:cs="Arial"/>
          <w:szCs w:val="22"/>
          <w:shd w:val="clear" w:color="auto" w:fill="FFFFFF"/>
        </w:rPr>
        <w:t xml:space="preserve">, L., Mitra, M.,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Smeltzer, S. C., &amp; Smith, L. (2017a). The impact of physical disability on pregnancy and childbirth. </w:t>
      </w:r>
      <w:r w:rsidRPr="00B153AA">
        <w:rPr>
          <w:rFonts w:ascii="Arial" w:hAnsi="Arial" w:cs="Arial"/>
          <w:i/>
          <w:iCs/>
          <w:szCs w:val="22"/>
          <w:shd w:val="clear" w:color="auto" w:fill="FFFFFF"/>
        </w:rPr>
        <w:t>Journal of Women's Health</w:t>
      </w:r>
      <w:r w:rsidRPr="00B153AA">
        <w:rPr>
          <w:rFonts w:ascii="Arial" w:hAnsi="Arial" w:cs="Arial"/>
          <w:szCs w:val="22"/>
          <w:shd w:val="clear" w:color="auto" w:fill="FFFFFF"/>
        </w:rPr>
        <w:t>, </w:t>
      </w:r>
      <w:r w:rsidRPr="00B153AA">
        <w:rPr>
          <w:rFonts w:ascii="Arial" w:hAnsi="Arial" w:cs="Arial"/>
          <w:i/>
          <w:iCs/>
          <w:szCs w:val="22"/>
          <w:shd w:val="clear" w:color="auto" w:fill="FFFFFF"/>
        </w:rPr>
        <w:t>26</w:t>
      </w:r>
      <w:r w:rsidRPr="00B153AA">
        <w:rPr>
          <w:rFonts w:ascii="Arial" w:hAnsi="Arial" w:cs="Arial"/>
          <w:szCs w:val="22"/>
          <w:shd w:val="clear" w:color="auto" w:fill="FFFFFF"/>
        </w:rPr>
        <w:t>(8), 878-885.</w:t>
      </w:r>
    </w:p>
    <w:p w14:paraId="49907742" w14:textId="77777777" w:rsidR="00B81F8D" w:rsidRPr="00B153AA" w:rsidRDefault="00B81F8D" w:rsidP="0095347E">
      <w:pPr>
        <w:pStyle w:val="Title1"/>
        <w:spacing w:before="0" w:beforeAutospacing="0" w:after="0" w:afterAutospacing="0"/>
        <w:ind w:left="360" w:firstLine="360"/>
        <w:rPr>
          <w:rFonts w:ascii="Arial" w:hAnsi="Arial" w:cs="Arial"/>
          <w:b w:val="0"/>
          <w:sz w:val="22"/>
          <w:szCs w:val="22"/>
        </w:rPr>
      </w:pPr>
      <w:r w:rsidRPr="00B153AA">
        <w:rPr>
          <w:rFonts w:ascii="Arial" w:eastAsia="Calibri" w:hAnsi="Arial" w:cs="Arial"/>
          <w:b w:val="0"/>
          <w:sz w:val="22"/>
          <w:szCs w:val="22"/>
        </w:rPr>
        <w:t>Long-</w:t>
      </w:r>
      <w:proofErr w:type="spellStart"/>
      <w:r w:rsidRPr="00B153AA">
        <w:rPr>
          <w:rFonts w:ascii="Arial" w:eastAsia="Calibri" w:hAnsi="Arial" w:cs="Arial"/>
          <w:b w:val="0"/>
          <w:sz w:val="22"/>
          <w:szCs w:val="22"/>
        </w:rPr>
        <w:t>Bellil</w:t>
      </w:r>
      <w:proofErr w:type="spellEnd"/>
      <w:r w:rsidRPr="00B153AA">
        <w:rPr>
          <w:rFonts w:ascii="Arial" w:eastAsia="Calibri" w:hAnsi="Arial" w:cs="Arial"/>
          <w:b w:val="0"/>
          <w:sz w:val="22"/>
          <w:szCs w:val="22"/>
        </w:rPr>
        <w:t xml:space="preserve">, L., Mitra, M., </w:t>
      </w:r>
      <w:proofErr w:type="spellStart"/>
      <w:r w:rsidRPr="00B153AA">
        <w:rPr>
          <w:rFonts w:ascii="Arial" w:eastAsia="Calibri" w:hAnsi="Arial" w:cs="Arial"/>
          <w:b w:val="0"/>
          <w:sz w:val="22"/>
          <w:szCs w:val="22"/>
        </w:rPr>
        <w:t>Iezzoni</w:t>
      </w:r>
      <w:proofErr w:type="spellEnd"/>
      <w:r w:rsidRPr="00B153AA">
        <w:rPr>
          <w:rFonts w:ascii="Arial" w:eastAsia="Calibri" w:hAnsi="Arial" w:cs="Arial"/>
          <w:b w:val="0"/>
          <w:sz w:val="22"/>
          <w:szCs w:val="22"/>
        </w:rPr>
        <w:t>, L. I., Smeltzer, S. C., &amp; Smith, L. D. (2017b). Experiences and unmet needs of women with physical disabilities for pain relief during labor and delivery. </w:t>
      </w:r>
      <w:r w:rsidRPr="00B153AA">
        <w:rPr>
          <w:rFonts w:ascii="Arial" w:eastAsia="Calibri" w:hAnsi="Arial" w:cs="Arial"/>
          <w:b w:val="0"/>
          <w:i/>
          <w:sz w:val="22"/>
          <w:szCs w:val="22"/>
        </w:rPr>
        <w:t>Disability and Health Journal</w:t>
      </w:r>
      <w:r w:rsidRPr="00B153AA">
        <w:rPr>
          <w:rFonts w:ascii="Arial" w:eastAsia="Calibri" w:hAnsi="Arial" w:cs="Arial"/>
          <w:b w:val="0"/>
          <w:sz w:val="22"/>
          <w:szCs w:val="22"/>
        </w:rPr>
        <w:t>, </w:t>
      </w:r>
      <w:r w:rsidRPr="00B153AA">
        <w:rPr>
          <w:rFonts w:ascii="Arial" w:eastAsia="Calibri" w:hAnsi="Arial" w:cs="Arial"/>
          <w:b w:val="0"/>
          <w:i/>
          <w:sz w:val="22"/>
          <w:szCs w:val="22"/>
        </w:rPr>
        <w:t>10</w:t>
      </w:r>
      <w:r w:rsidRPr="00B153AA">
        <w:rPr>
          <w:rFonts w:ascii="Arial" w:eastAsia="Calibri" w:hAnsi="Arial" w:cs="Arial"/>
          <w:b w:val="0"/>
          <w:sz w:val="22"/>
          <w:szCs w:val="22"/>
        </w:rPr>
        <w:t>(3), 440-444.</w:t>
      </w:r>
    </w:p>
    <w:p w14:paraId="463C0C72" w14:textId="77777777" w:rsidR="00B81F8D" w:rsidRPr="00B153AA" w:rsidRDefault="00B81F8D" w:rsidP="0095347E">
      <w:pPr>
        <w:pStyle w:val="Title1"/>
        <w:spacing w:before="0" w:beforeAutospacing="0" w:after="0" w:afterAutospacing="0"/>
        <w:ind w:left="360" w:firstLine="360"/>
        <w:rPr>
          <w:rFonts w:ascii="Arial" w:hAnsi="Arial" w:cs="Arial"/>
          <w:b w:val="0"/>
          <w:sz w:val="22"/>
          <w:szCs w:val="22"/>
        </w:rPr>
      </w:pPr>
      <w:r w:rsidRPr="00B153AA">
        <w:rPr>
          <w:rFonts w:ascii="Arial" w:hAnsi="Arial" w:cs="Arial"/>
          <w:b w:val="0"/>
          <w:bCs w:val="0"/>
          <w:sz w:val="22"/>
          <w:szCs w:val="22"/>
        </w:rPr>
        <w:t>Long-</w:t>
      </w:r>
      <w:proofErr w:type="spellStart"/>
      <w:r w:rsidRPr="00B153AA">
        <w:rPr>
          <w:rFonts w:ascii="Arial" w:hAnsi="Arial" w:cs="Arial"/>
          <w:b w:val="0"/>
          <w:bCs w:val="0"/>
          <w:sz w:val="22"/>
          <w:szCs w:val="22"/>
        </w:rPr>
        <w:t>Bellil</w:t>
      </w:r>
      <w:proofErr w:type="spellEnd"/>
      <w:r w:rsidRPr="00B153AA">
        <w:rPr>
          <w:rFonts w:ascii="Arial" w:hAnsi="Arial" w:cs="Arial"/>
          <w:b w:val="0"/>
          <w:bCs w:val="0"/>
          <w:sz w:val="22"/>
          <w:szCs w:val="22"/>
        </w:rPr>
        <w:t>, L.</w:t>
      </w:r>
      <w:r w:rsidRPr="00B153AA">
        <w:rPr>
          <w:rFonts w:ascii="Arial" w:hAnsi="Arial" w:cs="Arial"/>
          <w:b w:val="0"/>
          <w:sz w:val="22"/>
          <w:szCs w:val="22"/>
        </w:rPr>
        <w:t xml:space="preserve">, Valentine, A., Mitra, M., and Fishman, J. Gaps in information and services for women with physical disabilities: An opportunity for maternal and child health.  Presentation at APHA’s 2020 Virtual Annual Meeting and Expo, October 2020.  </w:t>
      </w:r>
    </w:p>
    <w:p w14:paraId="08B659B8" w14:textId="77777777" w:rsidR="00B81F8D" w:rsidRPr="00B153AA" w:rsidRDefault="00B81F8D" w:rsidP="0095347E">
      <w:pPr>
        <w:pStyle w:val="Title1"/>
        <w:spacing w:before="0" w:beforeAutospacing="0" w:after="0" w:afterAutospacing="0"/>
        <w:ind w:left="360" w:firstLine="360"/>
        <w:rPr>
          <w:rFonts w:ascii="Arial" w:hAnsi="Arial" w:cs="Arial"/>
          <w:b w:val="0"/>
          <w:sz w:val="22"/>
          <w:szCs w:val="22"/>
        </w:rPr>
      </w:pPr>
      <w:r w:rsidRPr="00B153AA">
        <w:rPr>
          <w:rFonts w:ascii="Arial" w:hAnsi="Arial" w:cs="Arial"/>
          <w:b w:val="0"/>
          <w:sz w:val="22"/>
          <w:szCs w:val="22"/>
        </w:rPr>
        <w:t xml:space="preserve">Mitra, M., </w:t>
      </w:r>
      <w:proofErr w:type="spellStart"/>
      <w:r w:rsidRPr="00B153AA">
        <w:rPr>
          <w:rFonts w:ascii="Arial" w:hAnsi="Arial" w:cs="Arial"/>
          <w:b w:val="0"/>
          <w:sz w:val="22"/>
          <w:szCs w:val="22"/>
        </w:rPr>
        <w:t>Akobirshoev</w:t>
      </w:r>
      <w:proofErr w:type="spellEnd"/>
      <w:r w:rsidRPr="00B153AA">
        <w:rPr>
          <w:rFonts w:ascii="Arial" w:hAnsi="Arial" w:cs="Arial"/>
          <w:b w:val="0"/>
          <w:sz w:val="22"/>
          <w:szCs w:val="22"/>
        </w:rPr>
        <w:t xml:space="preserve">, I., McKee, M. M., &amp; </w:t>
      </w:r>
      <w:proofErr w:type="spellStart"/>
      <w:r w:rsidRPr="00B153AA">
        <w:rPr>
          <w:rFonts w:ascii="Arial" w:hAnsi="Arial" w:cs="Arial"/>
          <w:b w:val="0"/>
          <w:sz w:val="22"/>
          <w:szCs w:val="22"/>
        </w:rPr>
        <w:t>Iezzoni</w:t>
      </w:r>
      <w:proofErr w:type="spellEnd"/>
      <w:r w:rsidRPr="00B153AA">
        <w:rPr>
          <w:rFonts w:ascii="Arial" w:hAnsi="Arial" w:cs="Arial"/>
          <w:b w:val="0"/>
          <w:sz w:val="22"/>
          <w:szCs w:val="22"/>
        </w:rPr>
        <w:t>, L. I. (2016</w:t>
      </w:r>
      <w:r w:rsidR="00930244">
        <w:rPr>
          <w:rFonts w:ascii="Arial" w:hAnsi="Arial" w:cs="Arial"/>
          <w:b w:val="0"/>
          <w:sz w:val="22"/>
          <w:szCs w:val="22"/>
        </w:rPr>
        <w:t>a</w:t>
      </w:r>
      <w:r w:rsidRPr="00B153AA">
        <w:rPr>
          <w:rFonts w:ascii="Arial" w:hAnsi="Arial" w:cs="Arial"/>
          <w:b w:val="0"/>
          <w:sz w:val="22"/>
          <w:szCs w:val="22"/>
        </w:rPr>
        <w:t xml:space="preserve">). Birth outcomes among US women with hearing loss. </w:t>
      </w:r>
      <w:r w:rsidRPr="00B153AA">
        <w:rPr>
          <w:rFonts w:ascii="Arial" w:hAnsi="Arial" w:cs="Arial"/>
          <w:b w:val="0"/>
          <w:i/>
          <w:sz w:val="22"/>
          <w:szCs w:val="22"/>
        </w:rPr>
        <w:t>American Journal of Preventive Medicine, 51</w:t>
      </w:r>
      <w:r w:rsidRPr="00B153AA">
        <w:rPr>
          <w:rFonts w:ascii="Arial" w:hAnsi="Arial" w:cs="Arial"/>
          <w:b w:val="0"/>
          <w:sz w:val="22"/>
          <w:szCs w:val="22"/>
        </w:rPr>
        <w:t>(6), 865-873.</w:t>
      </w:r>
    </w:p>
    <w:p w14:paraId="569C9553"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Mitra, M., </w:t>
      </w:r>
      <w:proofErr w:type="spellStart"/>
      <w:r w:rsidRPr="00B153AA">
        <w:rPr>
          <w:rFonts w:ascii="Arial" w:hAnsi="Arial" w:cs="Arial"/>
          <w:szCs w:val="22"/>
          <w:shd w:val="clear" w:color="auto" w:fill="FFFFFF"/>
        </w:rPr>
        <w:t>Akobirshoev</w:t>
      </w:r>
      <w:proofErr w:type="spellEnd"/>
      <w:r w:rsidRPr="00B153AA">
        <w:rPr>
          <w:rFonts w:ascii="Arial" w:hAnsi="Arial" w:cs="Arial"/>
          <w:szCs w:val="22"/>
          <w:shd w:val="clear" w:color="auto" w:fill="FFFFFF"/>
        </w:rPr>
        <w:t>, I., Moring, N. S., Long-</w:t>
      </w:r>
      <w:proofErr w:type="spellStart"/>
      <w:r w:rsidRPr="00B153AA">
        <w:rPr>
          <w:rFonts w:ascii="Arial" w:hAnsi="Arial" w:cs="Arial"/>
          <w:szCs w:val="22"/>
          <w:shd w:val="clear" w:color="auto" w:fill="FFFFFF"/>
        </w:rPr>
        <w:t>Bellil</w:t>
      </w:r>
      <w:proofErr w:type="spellEnd"/>
      <w:r w:rsidRPr="00B153AA">
        <w:rPr>
          <w:rFonts w:ascii="Arial" w:hAnsi="Arial" w:cs="Arial"/>
          <w:szCs w:val="22"/>
          <w:shd w:val="clear" w:color="auto" w:fill="FFFFFF"/>
        </w:rPr>
        <w:t xml:space="preserve">, L., Smeltzer, S. C., Smith, L. D., &amp;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(2017a). Access to and satisfaction with prenatal care among pregnant women with physical disabilities: findings from a national survey. </w:t>
      </w:r>
      <w:r w:rsidRPr="00B153AA">
        <w:rPr>
          <w:rFonts w:ascii="Arial" w:hAnsi="Arial" w:cs="Arial"/>
          <w:i/>
          <w:iCs/>
          <w:szCs w:val="22"/>
          <w:shd w:val="clear" w:color="auto" w:fill="FFFFFF"/>
        </w:rPr>
        <w:t>Journal of Women's Health</w:t>
      </w:r>
      <w:r w:rsidRPr="00B153AA">
        <w:rPr>
          <w:rFonts w:ascii="Arial" w:hAnsi="Arial" w:cs="Arial"/>
          <w:szCs w:val="22"/>
          <w:shd w:val="clear" w:color="auto" w:fill="FFFFFF"/>
        </w:rPr>
        <w:t>, </w:t>
      </w:r>
      <w:r w:rsidRPr="00B153AA">
        <w:rPr>
          <w:rFonts w:ascii="Arial" w:hAnsi="Arial" w:cs="Arial"/>
          <w:i/>
          <w:iCs/>
          <w:szCs w:val="22"/>
          <w:shd w:val="clear" w:color="auto" w:fill="FFFFFF"/>
        </w:rPr>
        <w:t>26</w:t>
      </w:r>
      <w:r w:rsidRPr="00B153AA">
        <w:rPr>
          <w:rFonts w:ascii="Arial" w:hAnsi="Arial" w:cs="Arial"/>
          <w:szCs w:val="22"/>
          <w:shd w:val="clear" w:color="auto" w:fill="FFFFFF"/>
        </w:rPr>
        <w:t>(12), 1356-1363.</w:t>
      </w:r>
    </w:p>
    <w:p w14:paraId="501974CE"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Mitra, M., </w:t>
      </w:r>
      <w:proofErr w:type="spellStart"/>
      <w:r w:rsidRPr="00B153AA">
        <w:rPr>
          <w:rFonts w:ascii="Arial" w:hAnsi="Arial" w:cs="Arial"/>
          <w:szCs w:val="22"/>
          <w:shd w:val="clear" w:color="auto" w:fill="FFFFFF"/>
        </w:rPr>
        <w:t>Akobirshoev</w:t>
      </w:r>
      <w:proofErr w:type="spellEnd"/>
      <w:r w:rsidRPr="00B153AA">
        <w:rPr>
          <w:rFonts w:ascii="Arial" w:hAnsi="Arial" w:cs="Arial"/>
          <w:szCs w:val="22"/>
          <w:shd w:val="clear" w:color="auto" w:fill="FFFFFF"/>
        </w:rPr>
        <w:t>, I., Parish, S. L., Valentine, A., Clements, K. M., &amp; Simas, T. A. M. (2019). Postpartum emergency department use among women with intellectual and developmental disabilities: a retrospective cohort study. </w:t>
      </w:r>
      <w:r w:rsidRPr="00B153AA">
        <w:rPr>
          <w:rFonts w:ascii="Arial" w:hAnsi="Arial" w:cs="Arial"/>
          <w:i/>
          <w:szCs w:val="22"/>
          <w:shd w:val="clear" w:color="auto" w:fill="FFFFFF"/>
        </w:rPr>
        <w:t>Journal of Epidemiology and Community Health</w:t>
      </w:r>
      <w:r w:rsidRPr="00B153AA">
        <w:rPr>
          <w:rFonts w:ascii="Arial" w:hAnsi="Arial" w:cs="Arial"/>
          <w:szCs w:val="22"/>
          <w:shd w:val="clear" w:color="auto" w:fill="FFFFFF"/>
        </w:rPr>
        <w:t>, 73(6), 557-563.</w:t>
      </w:r>
    </w:p>
    <w:p w14:paraId="7BA2F300" w14:textId="77777777" w:rsidR="00930244" w:rsidRDefault="00B81F8D" w:rsidP="0095347E">
      <w:pPr>
        <w:spacing w:before="0" w:after="0"/>
        <w:ind w:left="360" w:firstLine="360"/>
        <w:rPr>
          <w:rFonts w:ascii="Arial" w:hAnsi="Arial" w:cs="Arial"/>
          <w:szCs w:val="22"/>
        </w:rPr>
      </w:pPr>
      <w:r w:rsidRPr="00B153AA">
        <w:rPr>
          <w:rFonts w:ascii="Arial" w:hAnsi="Arial" w:cs="Arial"/>
          <w:szCs w:val="22"/>
          <w:shd w:val="clear" w:color="auto" w:fill="FFFFFF"/>
        </w:rPr>
        <w:t>Mitra, M., Clements, K., Zhang, J., Smith, L. (2016</w:t>
      </w:r>
      <w:r w:rsidR="00930244">
        <w:rPr>
          <w:rFonts w:ascii="Arial" w:hAnsi="Arial" w:cs="Arial"/>
          <w:szCs w:val="22"/>
          <w:shd w:val="clear" w:color="auto" w:fill="FFFFFF"/>
        </w:rPr>
        <w:t>b</w:t>
      </w:r>
      <w:r w:rsidRPr="00B153AA">
        <w:rPr>
          <w:rFonts w:ascii="Arial" w:hAnsi="Arial" w:cs="Arial"/>
          <w:szCs w:val="22"/>
        </w:rPr>
        <w:t>). Disparities in Adverse Preconception Risk Factors Between Women with and Without Disabilities</w:t>
      </w:r>
    </w:p>
    <w:p w14:paraId="355143FB"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rPr>
        <w:t xml:space="preserve">. </w:t>
      </w:r>
      <w:r w:rsidRPr="00B153AA">
        <w:rPr>
          <w:rFonts w:ascii="Arial" w:hAnsi="Arial" w:cs="Arial"/>
          <w:i/>
          <w:szCs w:val="22"/>
        </w:rPr>
        <w:t>Journal of Maternal and Child Health, 20</w:t>
      </w:r>
      <w:r w:rsidRPr="00B153AA">
        <w:rPr>
          <w:rFonts w:ascii="Arial" w:hAnsi="Arial" w:cs="Arial"/>
          <w:szCs w:val="22"/>
        </w:rPr>
        <w:t>, 507-515.</w:t>
      </w:r>
    </w:p>
    <w:p w14:paraId="09A9CD21"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Mitra, M.,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Zhang, J., Long-</w:t>
      </w:r>
      <w:proofErr w:type="spellStart"/>
      <w:r w:rsidRPr="00B153AA">
        <w:rPr>
          <w:rFonts w:ascii="Arial" w:hAnsi="Arial" w:cs="Arial"/>
          <w:szCs w:val="22"/>
          <w:shd w:val="clear" w:color="auto" w:fill="FFFFFF"/>
        </w:rPr>
        <w:t>Bellil</w:t>
      </w:r>
      <w:proofErr w:type="spellEnd"/>
      <w:r w:rsidRPr="00B153AA">
        <w:rPr>
          <w:rFonts w:ascii="Arial" w:hAnsi="Arial" w:cs="Arial"/>
          <w:szCs w:val="22"/>
          <w:shd w:val="clear" w:color="auto" w:fill="FFFFFF"/>
        </w:rPr>
        <w:t>, L. M., Smeltzer, S. C., &amp; Barton, B. A. (2015). Prevalence and risk factors for postpartum depression symptoms among women with disabilities. </w:t>
      </w:r>
      <w:r w:rsidRPr="00B153AA">
        <w:rPr>
          <w:rFonts w:ascii="Arial" w:hAnsi="Arial" w:cs="Arial"/>
          <w:i/>
          <w:iCs/>
          <w:szCs w:val="22"/>
          <w:shd w:val="clear" w:color="auto" w:fill="FFFFFF"/>
        </w:rPr>
        <w:t>Maternal and Child Health Journal</w:t>
      </w:r>
      <w:r w:rsidRPr="00B153AA">
        <w:rPr>
          <w:rFonts w:ascii="Arial" w:hAnsi="Arial" w:cs="Arial"/>
          <w:szCs w:val="22"/>
          <w:shd w:val="clear" w:color="auto" w:fill="FFFFFF"/>
        </w:rPr>
        <w:t>, </w:t>
      </w:r>
      <w:r w:rsidRPr="00B153AA">
        <w:rPr>
          <w:rFonts w:ascii="Arial" w:hAnsi="Arial" w:cs="Arial"/>
          <w:i/>
          <w:iCs/>
          <w:szCs w:val="22"/>
          <w:shd w:val="clear" w:color="auto" w:fill="FFFFFF"/>
        </w:rPr>
        <w:t>19</w:t>
      </w:r>
      <w:r w:rsidRPr="00B153AA">
        <w:rPr>
          <w:rFonts w:ascii="Arial" w:hAnsi="Arial" w:cs="Arial"/>
          <w:szCs w:val="22"/>
          <w:shd w:val="clear" w:color="auto" w:fill="FFFFFF"/>
        </w:rPr>
        <w:t>(2), 362-372.</w:t>
      </w:r>
    </w:p>
    <w:p w14:paraId="522F0F67"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Mitra, M., Long-</w:t>
      </w:r>
      <w:proofErr w:type="spellStart"/>
      <w:r w:rsidRPr="00B153AA">
        <w:rPr>
          <w:rFonts w:ascii="Arial" w:hAnsi="Arial" w:cs="Arial"/>
          <w:szCs w:val="22"/>
        </w:rPr>
        <w:t>Bellil</w:t>
      </w:r>
      <w:proofErr w:type="spellEnd"/>
      <w:r w:rsidRPr="00B153AA">
        <w:rPr>
          <w:rFonts w:ascii="Arial" w:hAnsi="Arial" w:cs="Arial"/>
          <w:szCs w:val="22"/>
        </w:rPr>
        <w:t xml:space="preserve">, L. M., </w:t>
      </w:r>
      <w:proofErr w:type="spellStart"/>
      <w:r w:rsidRPr="00B153AA">
        <w:rPr>
          <w:rFonts w:ascii="Arial" w:hAnsi="Arial" w:cs="Arial"/>
          <w:szCs w:val="22"/>
        </w:rPr>
        <w:t>Iezzoni</w:t>
      </w:r>
      <w:proofErr w:type="spellEnd"/>
      <w:r w:rsidRPr="00B153AA">
        <w:rPr>
          <w:rFonts w:ascii="Arial" w:hAnsi="Arial" w:cs="Arial"/>
          <w:szCs w:val="22"/>
        </w:rPr>
        <w:t>, L. I., Smeltzer, S. C., &amp; Smith, L. D. (2016</w:t>
      </w:r>
      <w:r w:rsidR="00930244">
        <w:rPr>
          <w:rFonts w:ascii="Arial" w:hAnsi="Arial" w:cs="Arial"/>
          <w:szCs w:val="22"/>
        </w:rPr>
        <w:t>c</w:t>
      </w:r>
      <w:r w:rsidRPr="00B153AA">
        <w:rPr>
          <w:rFonts w:ascii="Arial" w:hAnsi="Arial" w:cs="Arial"/>
          <w:szCs w:val="22"/>
        </w:rPr>
        <w:t>). Pregnancy among women with physical disabilities: Unmet needs and recommendations on navigating pregnancy. </w:t>
      </w:r>
      <w:r w:rsidRPr="00B153AA">
        <w:rPr>
          <w:rFonts w:ascii="Arial" w:hAnsi="Arial" w:cs="Arial"/>
          <w:i/>
          <w:szCs w:val="22"/>
        </w:rPr>
        <w:t>Disability and Health Journal</w:t>
      </w:r>
      <w:r w:rsidRPr="00B153AA">
        <w:rPr>
          <w:rFonts w:ascii="Arial" w:hAnsi="Arial" w:cs="Arial"/>
          <w:szCs w:val="22"/>
        </w:rPr>
        <w:t>, </w:t>
      </w:r>
      <w:r w:rsidRPr="00B153AA">
        <w:rPr>
          <w:rFonts w:ascii="Arial" w:hAnsi="Arial" w:cs="Arial"/>
          <w:i/>
          <w:szCs w:val="22"/>
        </w:rPr>
        <w:t>9</w:t>
      </w:r>
      <w:r w:rsidRPr="00B153AA">
        <w:rPr>
          <w:rFonts w:ascii="Arial" w:hAnsi="Arial" w:cs="Arial"/>
          <w:szCs w:val="22"/>
        </w:rPr>
        <w:t>(3), 457-463.</w:t>
      </w:r>
    </w:p>
    <w:p w14:paraId="726EC6E5"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lastRenderedPageBreak/>
        <w:t xml:space="preserve">Mitra, M., McKee, M. M., </w:t>
      </w:r>
      <w:proofErr w:type="spellStart"/>
      <w:r w:rsidRPr="00B153AA">
        <w:rPr>
          <w:rFonts w:ascii="Arial" w:hAnsi="Arial" w:cs="Arial"/>
          <w:szCs w:val="22"/>
          <w:shd w:val="clear" w:color="auto" w:fill="FFFFFF"/>
        </w:rPr>
        <w:t>Akobirshoev</w:t>
      </w:r>
      <w:proofErr w:type="spellEnd"/>
      <w:r w:rsidRPr="00B153AA">
        <w:rPr>
          <w:rFonts w:ascii="Arial" w:hAnsi="Arial" w:cs="Arial"/>
          <w:szCs w:val="22"/>
          <w:shd w:val="clear" w:color="auto" w:fill="FFFFFF"/>
        </w:rPr>
        <w:t xml:space="preserve">, I., Valentine, A., Ritter, G., Zhang, J., ... &amp;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(2020). Pregnancy, Birth, and Infant Outcomes Among Women Who Are Deaf or Hard of Hearing. </w:t>
      </w:r>
      <w:r w:rsidRPr="00B153AA">
        <w:rPr>
          <w:rFonts w:ascii="Arial" w:hAnsi="Arial" w:cs="Arial"/>
          <w:i/>
          <w:iCs/>
          <w:szCs w:val="22"/>
          <w:shd w:val="clear" w:color="auto" w:fill="FFFFFF"/>
        </w:rPr>
        <w:t>American Journal of Preventive Medicine</w:t>
      </w:r>
      <w:r w:rsidRPr="00B153AA">
        <w:rPr>
          <w:rFonts w:ascii="Arial" w:hAnsi="Arial" w:cs="Arial"/>
          <w:szCs w:val="22"/>
          <w:shd w:val="clear" w:color="auto" w:fill="FFFFFF"/>
        </w:rPr>
        <w:t>, </w:t>
      </w:r>
      <w:r w:rsidRPr="00B153AA">
        <w:rPr>
          <w:rFonts w:ascii="Arial" w:hAnsi="Arial" w:cs="Arial"/>
          <w:i/>
          <w:iCs/>
          <w:szCs w:val="22"/>
          <w:shd w:val="clear" w:color="auto" w:fill="FFFFFF"/>
        </w:rPr>
        <w:t>58</w:t>
      </w:r>
      <w:r w:rsidRPr="00B153AA">
        <w:rPr>
          <w:rFonts w:ascii="Arial" w:hAnsi="Arial" w:cs="Arial"/>
          <w:szCs w:val="22"/>
          <w:shd w:val="clear" w:color="auto" w:fill="FFFFFF"/>
        </w:rPr>
        <w:t>(3), 418-426.</w:t>
      </w:r>
    </w:p>
    <w:p w14:paraId="1ED12F49"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Mitra, M., Parish, S. L., </w:t>
      </w:r>
      <w:proofErr w:type="spellStart"/>
      <w:r w:rsidRPr="00B153AA">
        <w:rPr>
          <w:rFonts w:ascii="Arial" w:hAnsi="Arial" w:cs="Arial"/>
          <w:szCs w:val="22"/>
          <w:shd w:val="clear" w:color="auto" w:fill="FFFFFF"/>
        </w:rPr>
        <w:t>Akobirshoev</w:t>
      </w:r>
      <w:proofErr w:type="spellEnd"/>
      <w:r w:rsidRPr="00B153AA">
        <w:rPr>
          <w:rFonts w:ascii="Arial" w:hAnsi="Arial" w:cs="Arial"/>
          <w:szCs w:val="22"/>
          <w:shd w:val="clear" w:color="auto" w:fill="FFFFFF"/>
        </w:rPr>
        <w:t>, I., Rosenthal, E., &amp; Simas, T. A. M. (2018a). Postpartum hospital utilization among Massachusetts women with intellectual and developmental disabilities: a retrospective cohort study. </w:t>
      </w:r>
      <w:r w:rsidRPr="00B153AA">
        <w:rPr>
          <w:rFonts w:ascii="Arial" w:hAnsi="Arial" w:cs="Arial"/>
          <w:i/>
          <w:iCs/>
          <w:szCs w:val="22"/>
          <w:shd w:val="clear" w:color="auto" w:fill="FFFFFF"/>
        </w:rPr>
        <w:t>Maternal and Child Health Journal</w:t>
      </w:r>
      <w:r w:rsidRPr="00B153AA">
        <w:rPr>
          <w:rFonts w:ascii="Arial" w:hAnsi="Arial" w:cs="Arial"/>
          <w:szCs w:val="22"/>
          <w:shd w:val="clear" w:color="auto" w:fill="FFFFFF"/>
        </w:rPr>
        <w:t>, </w:t>
      </w:r>
      <w:r w:rsidRPr="00B153AA">
        <w:rPr>
          <w:rFonts w:ascii="Arial" w:hAnsi="Arial" w:cs="Arial"/>
          <w:i/>
          <w:iCs/>
          <w:szCs w:val="22"/>
          <w:shd w:val="clear" w:color="auto" w:fill="FFFFFF"/>
        </w:rPr>
        <w:t>22</w:t>
      </w:r>
      <w:r w:rsidRPr="00B153AA">
        <w:rPr>
          <w:rFonts w:ascii="Arial" w:hAnsi="Arial" w:cs="Arial"/>
          <w:szCs w:val="22"/>
          <w:shd w:val="clear" w:color="auto" w:fill="FFFFFF"/>
        </w:rPr>
        <w:t xml:space="preserve">(10), 1492-1501. </w:t>
      </w:r>
    </w:p>
    <w:p w14:paraId="5A0FD32B"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Mitra, M., Parish, S. L., </w:t>
      </w:r>
      <w:proofErr w:type="spellStart"/>
      <w:r w:rsidRPr="00B153AA">
        <w:rPr>
          <w:rFonts w:ascii="Arial" w:hAnsi="Arial" w:cs="Arial"/>
          <w:szCs w:val="22"/>
          <w:shd w:val="clear" w:color="auto" w:fill="FFFFFF"/>
        </w:rPr>
        <w:t>Akobirshoev</w:t>
      </w:r>
      <w:proofErr w:type="spellEnd"/>
      <w:r w:rsidRPr="00B153AA">
        <w:rPr>
          <w:rFonts w:ascii="Arial" w:hAnsi="Arial" w:cs="Arial"/>
          <w:szCs w:val="22"/>
          <w:shd w:val="clear" w:color="auto" w:fill="FFFFFF"/>
        </w:rPr>
        <w:t>, I., &amp; Simas, T. A. M. (2017</w:t>
      </w:r>
      <w:r w:rsidR="00670A55">
        <w:rPr>
          <w:rFonts w:ascii="Arial" w:hAnsi="Arial" w:cs="Arial"/>
          <w:szCs w:val="22"/>
          <w:shd w:val="clear" w:color="auto" w:fill="FFFFFF"/>
        </w:rPr>
        <w:t>b</w:t>
      </w:r>
      <w:r w:rsidRPr="00B153AA">
        <w:rPr>
          <w:rFonts w:ascii="Arial" w:hAnsi="Arial" w:cs="Arial"/>
          <w:szCs w:val="22"/>
          <w:shd w:val="clear" w:color="auto" w:fill="FFFFFF"/>
        </w:rPr>
        <w:t>). Postnatal hospital utilization among US women with intellectual and developmental disabilities [10N]. </w:t>
      </w:r>
      <w:r w:rsidRPr="00B153AA">
        <w:rPr>
          <w:rFonts w:ascii="Arial" w:hAnsi="Arial" w:cs="Arial"/>
          <w:i/>
          <w:iCs/>
          <w:szCs w:val="22"/>
          <w:shd w:val="clear" w:color="auto" w:fill="FFFFFF"/>
        </w:rPr>
        <w:t>Obstetrics &amp; Gynecology</w:t>
      </w:r>
      <w:r w:rsidRPr="00B153AA">
        <w:rPr>
          <w:rFonts w:ascii="Arial" w:hAnsi="Arial" w:cs="Arial"/>
          <w:szCs w:val="22"/>
          <w:shd w:val="clear" w:color="auto" w:fill="FFFFFF"/>
        </w:rPr>
        <w:t>, </w:t>
      </w:r>
      <w:r w:rsidRPr="00B153AA">
        <w:rPr>
          <w:rFonts w:ascii="Arial" w:hAnsi="Arial" w:cs="Arial"/>
          <w:i/>
          <w:iCs/>
          <w:szCs w:val="22"/>
          <w:shd w:val="clear" w:color="auto" w:fill="FFFFFF"/>
        </w:rPr>
        <w:t>129</w:t>
      </w:r>
      <w:r w:rsidRPr="00B153AA">
        <w:rPr>
          <w:rFonts w:ascii="Arial" w:hAnsi="Arial" w:cs="Arial"/>
          <w:szCs w:val="22"/>
          <w:shd w:val="clear" w:color="auto" w:fill="FFFFFF"/>
        </w:rPr>
        <w:t>(5), S145.</w:t>
      </w:r>
    </w:p>
    <w:p w14:paraId="2C24F5AF"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Mitra, M., Parish, S. L., Clements, K. M., Cui, X., &amp; Diop, H. (2015). Pregnancy outcomes among women with intellectual and developmental disabilities. </w:t>
      </w:r>
      <w:r w:rsidRPr="00B153AA">
        <w:rPr>
          <w:rFonts w:ascii="Arial" w:hAnsi="Arial" w:cs="Arial"/>
          <w:i/>
          <w:szCs w:val="22"/>
        </w:rPr>
        <w:t>American Journal of Preventive Medicine, 48</w:t>
      </w:r>
      <w:r w:rsidRPr="00B153AA">
        <w:rPr>
          <w:rFonts w:ascii="Arial" w:hAnsi="Arial" w:cs="Arial"/>
          <w:szCs w:val="22"/>
        </w:rPr>
        <w:t>(3), 300-308.</w:t>
      </w:r>
    </w:p>
    <w:p w14:paraId="20F204FB" w14:textId="77777777" w:rsidR="00B81F8D" w:rsidRPr="00B153AA" w:rsidRDefault="00B81F8D" w:rsidP="0095347E">
      <w:pPr>
        <w:pStyle w:val="Title1"/>
        <w:spacing w:before="0" w:beforeAutospacing="0" w:after="0" w:afterAutospacing="0"/>
        <w:ind w:left="360" w:firstLine="360"/>
        <w:rPr>
          <w:rFonts w:ascii="Arial" w:eastAsia="Calibri" w:hAnsi="Arial" w:cs="Arial"/>
          <w:b w:val="0"/>
          <w:sz w:val="22"/>
          <w:szCs w:val="22"/>
        </w:rPr>
      </w:pPr>
      <w:r w:rsidRPr="00B153AA">
        <w:rPr>
          <w:rFonts w:ascii="Arial" w:eastAsia="Calibri" w:hAnsi="Arial" w:cs="Arial"/>
          <w:b w:val="0"/>
          <w:sz w:val="22"/>
          <w:szCs w:val="22"/>
        </w:rPr>
        <w:t xml:space="preserve">Mitra, M., Parish, S. L., Clements, K. M., Zhang, J., &amp; Simas, T. A. M. (2018b). Antenatal hospitalization among US women with intellectual and developmental disabilities: A retrospective cohort study. </w:t>
      </w:r>
      <w:r w:rsidRPr="00B153AA">
        <w:rPr>
          <w:rFonts w:ascii="Arial" w:eastAsia="Calibri" w:hAnsi="Arial" w:cs="Arial"/>
          <w:b w:val="0"/>
          <w:i/>
          <w:sz w:val="22"/>
          <w:szCs w:val="22"/>
        </w:rPr>
        <w:t>American Journal on Intellectual and Developmental Disabilities, 123</w:t>
      </w:r>
      <w:r w:rsidRPr="00B153AA">
        <w:rPr>
          <w:rFonts w:ascii="Arial" w:eastAsia="Calibri" w:hAnsi="Arial" w:cs="Arial"/>
          <w:b w:val="0"/>
          <w:sz w:val="22"/>
          <w:szCs w:val="22"/>
        </w:rPr>
        <w:t xml:space="preserve">(5), 399-411. </w:t>
      </w:r>
    </w:p>
    <w:p w14:paraId="7FB5D2D1" w14:textId="77777777" w:rsidR="00B81F8D" w:rsidRPr="00B153AA" w:rsidRDefault="00B81F8D" w:rsidP="0095347E">
      <w:pPr>
        <w:pStyle w:val="Title1"/>
        <w:spacing w:before="0" w:beforeAutospacing="0" w:after="0" w:afterAutospacing="0"/>
        <w:ind w:left="360" w:firstLine="360"/>
        <w:rPr>
          <w:rFonts w:ascii="Arial" w:hAnsi="Arial" w:cs="Arial"/>
          <w:b w:val="0"/>
          <w:sz w:val="22"/>
          <w:szCs w:val="22"/>
        </w:rPr>
      </w:pPr>
      <w:r w:rsidRPr="00B153AA">
        <w:rPr>
          <w:rFonts w:ascii="Arial" w:hAnsi="Arial" w:cs="Arial"/>
          <w:b w:val="0"/>
          <w:sz w:val="22"/>
          <w:szCs w:val="22"/>
        </w:rPr>
        <w:t>Mitra, M., Smith, L. D., Smeltzer, S. C., Long-</w:t>
      </w:r>
      <w:proofErr w:type="spellStart"/>
      <w:r w:rsidRPr="00B153AA">
        <w:rPr>
          <w:rFonts w:ascii="Arial" w:hAnsi="Arial" w:cs="Arial"/>
          <w:b w:val="0"/>
          <w:sz w:val="22"/>
          <w:szCs w:val="22"/>
        </w:rPr>
        <w:t>Bellil</w:t>
      </w:r>
      <w:proofErr w:type="spellEnd"/>
      <w:r w:rsidRPr="00B153AA">
        <w:rPr>
          <w:rFonts w:ascii="Arial" w:hAnsi="Arial" w:cs="Arial"/>
          <w:b w:val="0"/>
          <w:sz w:val="22"/>
          <w:szCs w:val="22"/>
        </w:rPr>
        <w:t xml:space="preserve">, L. M., Moring, N. S., &amp; </w:t>
      </w:r>
      <w:proofErr w:type="spellStart"/>
      <w:r w:rsidRPr="00B153AA">
        <w:rPr>
          <w:rFonts w:ascii="Arial" w:hAnsi="Arial" w:cs="Arial"/>
          <w:b w:val="0"/>
          <w:sz w:val="22"/>
          <w:szCs w:val="22"/>
        </w:rPr>
        <w:t>Iezzoni</w:t>
      </w:r>
      <w:proofErr w:type="spellEnd"/>
      <w:r w:rsidRPr="00B153AA">
        <w:rPr>
          <w:rFonts w:ascii="Arial" w:hAnsi="Arial" w:cs="Arial"/>
          <w:b w:val="0"/>
          <w:sz w:val="22"/>
          <w:szCs w:val="22"/>
        </w:rPr>
        <w:t>, L. I. (2017</w:t>
      </w:r>
      <w:r w:rsidR="00670A55">
        <w:rPr>
          <w:rFonts w:ascii="Arial" w:hAnsi="Arial" w:cs="Arial"/>
          <w:b w:val="0"/>
          <w:sz w:val="22"/>
          <w:szCs w:val="22"/>
        </w:rPr>
        <w:t>c</w:t>
      </w:r>
      <w:r w:rsidRPr="00B153AA">
        <w:rPr>
          <w:rFonts w:ascii="Arial" w:hAnsi="Arial" w:cs="Arial"/>
          <w:b w:val="0"/>
          <w:sz w:val="22"/>
          <w:szCs w:val="22"/>
        </w:rPr>
        <w:t xml:space="preserve">). Barriers to providing maternity care to women with physical disabilities: perspectives from health care practitioners. </w:t>
      </w:r>
      <w:r w:rsidRPr="00B153AA">
        <w:rPr>
          <w:rFonts w:ascii="Arial" w:hAnsi="Arial" w:cs="Arial"/>
          <w:b w:val="0"/>
          <w:i/>
          <w:sz w:val="22"/>
          <w:szCs w:val="22"/>
        </w:rPr>
        <w:t>Disability and Health Journal</w:t>
      </w:r>
      <w:r w:rsidRPr="00B153AA">
        <w:rPr>
          <w:rFonts w:ascii="Arial" w:hAnsi="Arial" w:cs="Arial"/>
          <w:b w:val="0"/>
          <w:sz w:val="22"/>
          <w:szCs w:val="22"/>
        </w:rPr>
        <w:t xml:space="preserve">, 10(3), 445-450. </w:t>
      </w:r>
    </w:p>
    <w:p w14:paraId="7D65A09F"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Mosher, W., Bloom, T., Hughes, R., Horton, L., </w:t>
      </w:r>
      <w:proofErr w:type="spellStart"/>
      <w:r w:rsidRPr="00B153AA">
        <w:rPr>
          <w:rFonts w:ascii="Arial" w:hAnsi="Arial" w:cs="Arial"/>
          <w:szCs w:val="22"/>
        </w:rPr>
        <w:t>Mojtabai</w:t>
      </w:r>
      <w:proofErr w:type="spellEnd"/>
      <w:r w:rsidRPr="00B153AA">
        <w:rPr>
          <w:rFonts w:ascii="Arial" w:hAnsi="Arial" w:cs="Arial"/>
          <w:szCs w:val="22"/>
        </w:rPr>
        <w:t xml:space="preserve">, R., &amp; </w:t>
      </w:r>
      <w:proofErr w:type="spellStart"/>
      <w:r w:rsidRPr="00B153AA">
        <w:rPr>
          <w:rFonts w:ascii="Arial" w:hAnsi="Arial" w:cs="Arial"/>
          <w:szCs w:val="22"/>
        </w:rPr>
        <w:t>Alhusen</w:t>
      </w:r>
      <w:proofErr w:type="spellEnd"/>
      <w:r w:rsidRPr="00B153AA">
        <w:rPr>
          <w:rFonts w:ascii="Arial" w:hAnsi="Arial" w:cs="Arial"/>
          <w:szCs w:val="22"/>
        </w:rPr>
        <w:t>, J. L. (2017). Disparities in receipt of family planning services by disability status: new estimates from the National Survey of Family Growth. </w:t>
      </w:r>
      <w:r w:rsidRPr="00B153AA">
        <w:rPr>
          <w:rFonts w:ascii="Arial" w:hAnsi="Arial" w:cs="Arial"/>
          <w:i/>
          <w:szCs w:val="22"/>
        </w:rPr>
        <w:t>Disability and Health Journal</w:t>
      </w:r>
      <w:r w:rsidRPr="00B153AA">
        <w:rPr>
          <w:rFonts w:ascii="Arial" w:hAnsi="Arial" w:cs="Arial"/>
          <w:szCs w:val="22"/>
        </w:rPr>
        <w:t>, </w:t>
      </w:r>
      <w:r w:rsidRPr="00B153AA">
        <w:rPr>
          <w:rFonts w:ascii="Arial" w:hAnsi="Arial" w:cs="Arial"/>
          <w:i/>
          <w:szCs w:val="22"/>
        </w:rPr>
        <w:t>10</w:t>
      </w:r>
      <w:r w:rsidRPr="00B153AA">
        <w:rPr>
          <w:rFonts w:ascii="Arial" w:hAnsi="Arial" w:cs="Arial"/>
          <w:szCs w:val="22"/>
        </w:rPr>
        <w:t>(3), 394-399.</w:t>
      </w:r>
    </w:p>
    <w:p w14:paraId="3ECFE7FA"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Mosher, W., Hughes, R. B., Bloom, T., Horton, L., </w:t>
      </w:r>
      <w:proofErr w:type="spellStart"/>
      <w:r w:rsidRPr="00B153AA">
        <w:rPr>
          <w:rFonts w:ascii="Arial" w:hAnsi="Arial" w:cs="Arial"/>
          <w:szCs w:val="22"/>
          <w:shd w:val="clear" w:color="auto" w:fill="FFFFFF"/>
        </w:rPr>
        <w:t>Mojtabai</w:t>
      </w:r>
      <w:proofErr w:type="spellEnd"/>
      <w:r w:rsidRPr="00B153AA">
        <w:rPr>
          <w:rFonts w:ascii="Arial" w:hAnsi="Arial" w:cs="Arial"/>
          <w:szCs w:val="22"/>
          <w:shd w:val="clear" w:color="auto" w:fill="FFFFFF"/>
        </w:rPr>
        <w:t xml:space="preserve">, R., &amp; </w:t>
      </w:r>
      <w:proofErr w:type="spellStart"/>
      <w:r w:rsidRPr="00B153AA">
        <w:rPr>
          <w:rFonts w:ascii="Arial" w:hAnsi="Arial" w:cs="Arial"/>
          <w:szCs w:val="22"/>
          <w:shd w:val="clear" w:color="auto" w:fill="FFFFFF"/>
        </w:rPr>
        <w:t>Alhusen</w:t>
      </w:r>
      <w:proofErr w:type="spellEnd"/>
      <w:r w:rsidRPr="00B153AA">
        <w:rPr>
          <w:rFonts w:ascii="Arial" w:hAnsi="Arial" w:cs="Arial"/>
          <w:szCs w:val="22"/>
          <w:shd w:val="clear" w:color="auto" w:fill="FFFFFF"/>
        </w:rPr>
        <w:t>, J. L. (2018). Contraceptive use by disability status: new national estimates from the National Survey of Family Growth. </w:t>
      </w:r>
      <w:r w:rsidRPr="00B153AA">
        <w:rPr>
          <w:rFonts w:ascii="Arial" w:hAnsi="Arial" w:cs="Arial"/>
          <w:i/>
          <w:iCs/>
          <w:szCs w:val="22"/>
          <w:shd w:val="clear" w:color="auto" w:fill="FFFFFF"/>
        </w:rPr>
        <w:t>Contraception</w:t>
      </w:r>
      <w:r w:rsidRPr="00B153AA">
        <w:rPr>
          <w:rFonts w:ascii="Arial" w:hAnsi="Arial" w:cs="Arial"/>
          <w:szCs w:val="22"/>
          <w:shd w:val="clear" w:color="auto" w:fill="FFFFFF"/>
        </w:rPr>
        <w:t>, </w:t>
      </w:r>
      <w:r w:rsidRPr="00B153AA">
        <w:rPr>
          <w:rFonts w:ascii="Arial" w:hAnsi="Arial" w:cs="Arial"/>
          <w:i/>
          <w:iCs/>
          <w:szCs w:val="22"/>
          <w:shd w:val="clear" w:color="auto" w:fill="FFFFFF"/>
        </w:rPr>
        <w:t>97</w:t>
      </w:r>
      <w:r w:rsidRPr="00B153AA">
        <w:rPr>
          <w:rFonts w:ascii="Arial" w:hAnsi="Arial" w:cs="Arial"/>
          <w:szCs w:val="22"/>
          <w:shd w:val="clear" w:color="auto" w:fill="FFFFFF"/>
        </w:rPr>
        <w:t>(6), 552-558.</w:t>
      </w:r>
    </w:p>
    <w:p w14:paraId="4903312B"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Mueller, B. A., Crane, D., Doody, D. R., Stuart, S. N., &amp; Schiff, M. A. (2019). Pregnancy course, infant outcomes, rehospitalization, and mortality among women with intellectual disability. </w:t>
      </w:r>
      <w:r w:rsidRPr="00B153AA">
        <w:rPr>
          <w:rFonts w:ascii="Arial" w:hAnsi="Arial" w:cs="Arial"/>
          <w:i/>
          <w:szCs w:val="22"/>
        </w:rPr>
        <w:t>Disability and Health Journal, 12</w:t>
      </w:r>
      <w:r w:rsidRPr="00B153AA">
        <w:rPr>
          <w:rFonts w:ascii="Arial" w:hAnsi="Arial" w:cs="Arial"/>
          <w:szCs w:val="22"/>
        </w:rPr>
        <w:t xml:space="preserve">(3), 452-459. </w:t>
      </w:r>
    </w:p>
    <w:p w14:paraId="1A82262D"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Rivera Drew, J. A., &amp; Short, S. E. (2010). Disability and Pap smear receipt among US women, 2000 and 2005. </w:t>
      </w:r>
      <w:r w:rsidRPr="00B153AA">
        <w:rPr>
          <w:rFonts w:ascii="Arial" w:hAnsi="Arial" w:cs="Arial"/>
          <w:i/>
          <w:iCs/>
          <w:szCs w:val="22"/>
          <w:shd w:val="clear" w:color="auto" w:fill="FFFFFF"/>
        </w:rPr>
        <w:t>Perspectives on Sexual and Reproductive Health</w:t>
      </w:r>
      <w:r w:rsidRPr="00B153AA">
        <w:rPr>
          <w:rFonts w:ascii="Arial" w:hAnsi="Arial" w:cs="Arial"/>
          <w:szCs w:val="22"/>
          <w:shd w:val="clear" w:color="auto" w:fill="FFFFFF"/>
        </w:rPr>
        <w:t>, </w:t>
      </w:r>
      <w:r w:rsidRPr="00B153AA">
        <w:rPr>
          <w:rFonts w:ascii="Arial" w:hAnsi="Arial" w:cs="Arial"/>
          <w:i/>
          <w:iCs/>
          <w:szCs w:val="22"/>
          <w:shd w:val="clear" w:color="auto" w:fill="FFFFFF"/>
        </w:rPr>
        <w:t>42</w:t>
      </w:r>
      <w:r w:rsidRPr="00B153AA">
        <w:rPr>
          <w:rFonts w:ascii="Arial" w:hAnsi="Arial" w:cs="Arial"/>
          <w:szCs w:val="22"/>
          <w:shd w:val="clear" w:color="auto" w:fill="FFFFFF"/>
        </w:rPr>
        <w:t>(4), 258-266.</w:t>
      </w:r>
    </w:p>
    <w:p w14:paraId="0DFF40E0"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rPr>
        <w:t>Smeltzer, S. C., Mitra, M., Long-</w:t>
      </w:r>
      <w:proofErr w:type="spellStart"/>
      <w:r w:rsidRPr="00B153AA">
        <w:rPr>
          <w:rFonts w:ascii="Arial" w:hAnsi="Arial" w:cs="Arial"/>
          <w:szCs w:val="22"/>
        </w:rPr>
        <w:t>Bellil</w:t>
      </w:r>
      <w:proofErr w:type="spellEnd"/>
      <w:r w:rsidRPr="00B153AA">
        <w:rPr>
          <w:rFonts w:ascii="Arial" w:hAnsi="Arial" w:cs="Arial"/>
          <w:szCs w:val="22"/>
        </w:rPr>
        <w:t xml:space="preserve">, L., </w:t>
      </w:r>
      <w:proofErr w:type="spellStart"/>
      <w:r w:rsidRPr="00B153AA">
        <w:rPr>
          <w:rFonts w:ascii="Arial" w:hAnsi="Arial" w:cs="Arial"/>
          <w:szCs w:val="22"/>
        </w:rPr>
        <w:t>Iezzoni</w:t>
      </w:r>
      <w:proofErr w:type="spellEnd"/>
      <w:r w:rsidRPr="00B153AA">
        <w:rPr>
          <w:rFonts w:ascii="Arial" w:hAnsi="Arial" w:cs="Arial"/>
          <w:szCs w:val="22"/>
        </w:rPr>
        <w:t xml:space="preserve">, L. I., &amp; Smith, L. D. (2018). Obstetric clinicians' experiences and educational preparation for caring for pregnant women with physical disabilities: A qualitative study. </w:t>
      </w:r>
      <w:r w:rsidRPr="00B153AA">
        <w:rPr>
          <w:rFonts w:ascii="Arial" w:hAnsi="Arial" w:cs="Arial"/>
          <w:i/>
          <w:szCs w:val="22"/>
        </w:rPr>
        <w:t>Disability and Health Journal, 11</w:t>
      </w:r>
      <w:r w:rsidRPr="00B153AA">
        <w:rPr>
          <w:rFonts w:ascii="Arial" w:hAnsi="Arial" w:cs="Arial"/>
          <w:szCs w:val="22"/>
        </w:rPr>
        <w:t>(1), 8-13.</w:t>
      </w:r>
    </w:p>
    <w:p w14:paraId="14689184"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Smeltzer, S. C., Mitra, M.,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Long-</w:t>
      </w:r>
      <w:proofErr w:type="spellStart"/>
      <w:r w:rsidRPr="00B153AA">
        <w:rPr>
          <w:rFonts w:ascii="Arial" w:hAnsi="Arial" w:cs="Arial"/>
          <w:szCs w:val="22"/>
          <w:shd w:val="clear" w:color="auto" w:fill="FFFFFF"/>
        </w:rPr>
        <w:t>Bellil</w:t>
      </w:r>
      <w:proofErr w:type="spellEnd"/>
      <w:r w:rsidRPr="00B153AA">
        <w:rPr>
          <w:rFonts w:ascii="Arial" w:hAnsi="Arial" w:cs="Arial"/>
          <w:szCs w:val="22"/>
          <w:shd w:val="clear" w:color="auto" w:fill="FFFFFF"/>
        </w:rPr>
        <w:t>, L., &amp; Smith, L. D. (2016). Perinatal experiences of women with physical disabilities and their recommendations for clinicians. </w:t>
      </w:r>
      <w:r w:rsidRPr="00B153AA">
        <w:rPr>
          <w:rFonts w:ascii="Arial" w:hAnsi="Arial" w:cs="Arial"/>
          <w:i/>
          <w:iCs/>
          <w:szCs w:val="22"/>
          <w:shd w:val="clear" w:color="auto" w:fill="FFFFFF"/>
        </w:rPr>
        <w:t>Journal of Obstetric, Gynecologic &amp; Neonatal Nursing</w:t>
      </w:r>
      <w:r w:rsidRPr="00B153AA">
        <w:rPr>
          <w:rFonts w:ascii="Arial" w:hAnsi="Arial" w:cs="Arial"/>
          <w:szCs w:val="22"/>
          <w:shd w:val="clear" w:color="auto" w:fill="FFFFFF"/>
        </w:rPr>
        <w:t>, </w:t>
      </w:r>
      <w:r w:rsidRPr="00B153AA">
        <w:rPr>
          <w:rFonts w:ascii="Arial" w:hAnsi="Arial" w:cs="Arial"/>
          <w:i/>
          <w:iCs/>
          <w:szCs w:val="22"/>
          <w:shd w:val="clear" w:color="auto" w:fill="FFFFFF"/>
        </w:rPr>
        <w:t>45</w:t>
      </w:r>
      <w:r w:rsidRPr="00B153AA">
        <w:rPr>
          <w:rFonts w:ascii="Arial" w:hAnsi="Arial" w:cs="Arial"/>
          <w:szCs w:val="22"/>
          <w:shd w:val="clear" w:color="auto" w:fill="FFFFFF"/>
        </w:rPr>
        <w:t>(6), 781-789.</w:t>
      </w:r>
    </w:p>
    <w:p w14:paraId="0AA33B04"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Smeltzer, S. C., </w:t>
      </w:r>
      <w:proofErr w:type="spellStart"/>
      <w:r w:rsidRPr="00B153AA">
        <w:rPr>
          <w:rFonts w:ascii="Arial" w:hAnsi="Arial" w:cs="Arial"/>
          <w:szCs w:val="22"/>
          <w:shd w:val="clear" w:color="auto" w:fill="FFFFFF"/>
        </w:rPr>
        <w:t>Wint</w:t>
      </w:r>
      <w:proofErr w:type="spellEnd"/>
      <w:r w:rsidRPr="00B153AA">
        <w:rPr>
          <w:rFonts w:ascii="Arial" w:hAnsi="Arial" w:cs="Arial"/>
          <w:szCs w:val="22"/>
          <w:shd w:val="clear" w:color="auto" w:fill="FFFFFF"/>
        </w:rPr>
        <w:t xml:space="preserve">, A. J., Ecker, J. L., &amp; </w:t>
      </w:r>
      <w:proofErr w:type="spellStart"/>
      <w:r w:rsidRPr="00B153AA">
        <w:rPr>
          <w:rFonts w:ascii="Arial" w:hAnsi="Arial" w:cs="Arial"/>
          <w:szCs w:val="22"/>
          <w:shd w:val="clear" w:color="auto" w:fill="FFFFFF"/>
        </w:rPr>
        <w:t>Iezzoni</w:t>
      </w:r>
      <w:proofErr w:type="spellEnd"/>
      <w:r w:rsidRPr="00B153AA">
        <w:rPr>
          <w:rFonts w:ascii="Arial" w:hAnsi="Arial" w:cs="Arial"/>
          <w:szCs w:val="22"/>
          <w:shd w:val="clear" w:color="auto" w:fill="FFFFFF"/>
        </w:rPr>
        <w:t>, L. I. (2017). Labor, delivery, and anesthesia experiences of women with physical disability. </w:t>
      </w:r>
      <w:r w:rsidRPr="00B153AA">
        <w:rPr>
          <w:rFonts w:ascii="Arial" w:hAnsi="Arial" w:cs="Arial"/>
          <w:i/>
          <w:iCs/>
          <w:szCs w:val="22"/>
          <w:shd w:val="clear" w:color="auto" w:fill="FFFFFF"/>
        </w:rPr>
        <w:t>Birth</w:t>
      </w:r>
      <w:r w:rsidRPr="00B153AA">
        <w:rPr>
          <w:rFonts w:ascii="Arial" w:hAnsi="Arial" w:cs="Arial"/>
          <w:szCs w:val="22"/>
          <w:shd w:val="clear" w:color="auto" w:fill="FFFFFF"/>
        </w:rPr>
        <w:t>, </w:t>
      </w:r>
      <w:r w:rsidRPr="00B153AA">
        <w:rPr>
          <w:rFonts w:ascii="Arial" w:hAnsi="Arial" w:cs="Arial"/>
          <w:i/>
          <w:iCs/>
          <w:szCs w:val="22"/>
          <w:shd w:val="clear" w:color="auto" w:fill="FFFFFF"/>
        </w:rPr>
        <w:t>44</w:t>
      </w:r>
      <w:r w:rsidRPr="00B153AA">
        <w:rPr>
          <w:rFonts w:ascii="Arial" w:hAnsi="Arial" w:cs="Arial"/>
          <w:szCs w:val="22"/>
          <w:shd w:val="clear" w:color="auto" w:fill="FFFFFF"/>
        </w:rPr>
        <w:t>(4), 315-324.</w:t>
      </w:r>
    </w:p>
    <w:p w14:paraId="331BB590" w14:textId="77777777" w:rsidR="00B81F8D" w:rsidRPr="00B153AA" w:rsidRDefault="00B81F8D" w:rsidP="0095347E">
      <w:pPr>
        <w:spacing w:before="0" w:after="0"/>
        <w:ind w:left="360" w:firstLine="360"/>
        <w:rPr>
          <w:rFonts w:ascii="Arial" w:hAnsi="Arial" w:cs="Arial"/>
          <w:szCs w:val="22"/>
        </w:rPr>
      </w:pPr>
      <w:r w:rsidRPr="00B153AA">
        <w:rPr>
          <w:rFonts w:ascii="Arial" w:hAnsi="Arial" w:cs="Arial"/>
          <w:szCs w:val="22"/>
        </w:rPr>
        <w:t xml:space="preserve">Tarasoff L, Ravindran S, Malik H, </w:t>
      </w:r>
      <w:proofErr w:type="spellStart"/>
      <w:r w:rsidRPr="00B153AA">
        <w:rPr>
          <w:rFonts w:ascii="Arial" w:hAnsi="Arial" w:cs="Arial"/>
          <w:szCs w:val="22"/>
        </w:rPr>
        <w:t>Salaeva</w:t>
      </w:r>
      <w:proofErr w:type="spellEnd"/>
      <w:r w:rsidRPr="00B153AA">
        <w:rPr>
          <w:rFonts w:ascii="Arial" w:hAnsi="Arial" w:cs="Arial"/>
          <w:szCs w:val="22"/>
        </w:rPr>
        <w:t xml:space="preserve"> D, Brown B. (2020) Maternal Disability and risk of pregnancy, </w:t>
      </w:r>
      <w:proofErr w:type="gramStart"/>
      <w:r w:rsidRPr="00B153AA">
        <w:rPr>
          <w:rFonts w:ascii="Arial" w:hAnsi="Arial" w:cs="Arial"/>
          <w:szCs w:val="22"/>
        </w:rPr>
        <w:t>delivery</w:t>
      </w:r>
      <w:proofErr w:type="gramEnd"/>
      <w:r w:rsidRPr="00B153AA">
        <w:rPr>
          <w:rFonts w:ascii="Arial" w:hAnsi="Arial" w:cs="Arial"/>
          <w:szCs w:val="22"/>
        </w:rPr>
        <w:t xml:space="preserve"> and postpartum complications: a systematic review and meta-analysis. </w:t>
      </w:r>
      <w:r w:rsidRPr="00B153AA">
        <w:rPr>
          <w:rFonts w:ascii="Arial" w:hAnsi="Arial" w:cs="Arial"/>
          <w:i/>
          <w:szCs w:val="22"/>
        </w:rPr>
        <w:t>American Journal of Obstetrics and Gynecology</w:t>
      </w:r>
      <w:r w:rsidRPr="00B153AA">
        <w:rPr>
          <w:rFonts w:ascii="Arial" w:hAnsi="Arial" w:cs="Arial"/>
          <w:szCs w:val="22"/>
        </w:rPr>
        <w:t>, 27-40.</w:t>
      </w:r>
      <w:r w:rsidRPr="00B153AA">
        <w:rPr>
          <w:rFonts w:ascii="Arial" w:hAnsi="Arial" w:cs="Arial"/>
          <w:szCs w:val="22"/>
        </w:rPr>
        <w:tab/>
      </w:r>
    </w:p>
    <w:p w14:paraId="49111620" w14:textId="77777777" w:rsidR="00B81F8D" w:rsidRPr="00B153AA" w:rsidRDefault="00B81F8D" w:rsidP="0095347E">
      <w:pPr>
        <w:spacing w:before="0" w:after="0"/>
        <w:ind w:left="360" w:firstLine="360"/>
        <w:rPr>
          <w:rFonts w:ascii="Arial" w:hAnsi="Arial" w:cs="Arial"/>
          <w:szCs w:val="22"/>
        </w:rPr>
      </w:pPr>
      <w:proofErr w:type="spellStart"/>
      <w:r w:rsidRPr="00B153AA">
        <w:rPr>
          <w:rFonts w:ascii="Arial" w:hAnsi="Arial" w:cs="Arial"/>
          <w:szCs w:val="22"/>
          <w:shd w:val="clear" w:color="auto" w:fill="FFFFFF"/>
        </w:rPr>
        <w:t>Verlenden</w:t>
      </w:r>
      <w:proofErr w:type="spellEnd"/>
      <w:r w:rsidRPr="00B153AA">
        <w:rPr>
          <w:rFonts w:ascii="Arial" w:hAnsi="Arial" w:cs="Arial"/>
          <w:szCs w:val="22"/>
          <w:shd w:val="clear" w:color="auto" w:fill="FFFFFF"/>
        </w:rPr>
        <w:t>, J. V., Bertolli, J., &amp; Warner, L. (2019). Contraceptive Practices and Reproductive Health Considerations for Adolescent and Adult Women with Intellectual and Developmental Disabilities: A Review of the Literature. </w:t>
      </w:r>
      <w:r w:rsidRPr="00B153AA">
        <w:rPr>
          <w:rFonts w:ascii="Arial" w:hAnsi="Arial" w:cs="Arial"/>
          <w:i/>
          <w:iCs/>
          <w:szCs w:val="22"/>
          <w:shd w:val="clear" w:color="auto" w:fill="FFFFFF"/>
        </w:rPr>
        <w:t>Sexuality and Disability</w:t>
      </w:r>
      <w:r w:rsidRPr="00B153AA">
        <w:rPr>
          <w:rFonts w:ascii="Arial" w:hAnsi="Arial" w:cs="Arial"/>
          <w:szCs w:val="22"/>
          <w:shd w:val="clear" w:color="auto" w:fill="FFFFFF"/>
        </w:rPr>
        <w:t>, </w:t>
      </w:r>
      <w:r w:rsidRPr="00B153AA">
        <w:rPr>
          <w:rFonts w:ascii="Arial" w:hAnsi="Arial" w:cs="Arial"/>
          <w:i/>
          <w:iCs/>
          <w:szCs w:val="22"/>
          <w:shd w:val="clear" w:color="auto" w:fill="FFFFFF"/>
        </w:rPr>
        <w:t>37</w:t>
      </w:r>
      <w:r w:rsidRPr="00B153AA">
        <w:rPr>
          <w:rFonts w:ascii="Arial" w:hAnsi="Arial" w:cs="Arial"/>
          <w:szCs w:val="22"/>
          <w:shd w:val="clear" w:color="auto" w:fill="FFFFFF"/>
        </w:rPr>
        <w:t>(4), 541-557.</w:t>
      </w:r>
    </w:p>
    <w:p w14:paraId="2F8AA809"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Wu, J. P., McKee, K. S., McKee, M. M., Meade, M. A., </w:t>
      </w:r>
      <w:proofErr w:type="spellStart"/>
      <w:r w:rsidRPr="00B153AA">
        <w:rPr>
          <w:rFonts w:ascii="Arial" w:hAnsi="Arial" w:cs="Arial"/>
          <w:szCs w:val="22"/>
          <w:shd w:val="clear" w:color="auto" w:fill="FFFFFF"/>
        </w:rPr>
        <w:t>Plegue</w:t>
      </w:r>
      <w:proofErr w:type="spellEnd"/>
      <w:r w:rsidRPr="00B153AA">
        <w:rPr>
          <w:rFonts w:ascii="Arial" w:hAnsi="Arial" w:cs="Arial"/>
          <w:szCs w:val="22"/>
          <w:shd w:val="clear" w:color="auto" w:fill="FFFFFF"/>
        </w:rPr>
        <w:t>, M. A., &amp; Sen, A. (2017). Use of reversible contraceptive methods among US women with physical or sensory disabilities. </w:t>
      </w:r>
      <w:r w:rsidRPr="00B153AA">
        <w:rPr>
          <w:rFonts w:ascii="Arial" w:hAnsi="Arial" w:cs="Arial"/>
          <w:i/>
          <w:iCs/>
          <w:szCs w:val="22"/>
          <w:shd w:val="clear" w:color="auto" w:fill="FFFFFF"/>
        </w:rPr>
        <w:t>Perspectives on Sexual and Reproductive Health</w:t>
      </w:r>
      <w:r w:rsidRPr="00B153AA">
        <w:rPr>
          <w:rFonts w:ascii="Arial" w:hAnsi="Arial" w:cs="Arial"/>
          <w:szCs w:val="22"/>
          <w:shd w:val="clear" w:color="auto" w:fill="FFFFFF"/>
        </w:rPr>
        <w:t>, </w:t>
      </w:r>
      <w:r w:rsidRPr="00B153AA">
        <w:rPr>
          <w:rFonts w:ascii="Arial" w:hAnsi="Arial" w:cs="Arial"/>
          <w:i/>
          <w:iCs/>
          <w:szCs w:val="22"/>
          <w:shd w:val="clear" w:color="auto" w:fill="FFFFFF"/>
        </w:rPr>
        <w:t>49</w:t>
      </w:r>
      <w:r w:rsidRPr="00B153AA">
        <w:rPr>
          <w:rFonts w:ascii="Arial" w:hAnsi="Arial" w:cs="Arial"/>
          <w:szCs w:val="22"/>
          <w:shd w:val="clear" w:color="auto" w:fill="FFFFFF"/>
        </w:rPr>
        <w:t>(3), 141-147.</w:t>
      </w:r>
    </w:p>
    <w:p w14:paraId="755D3603"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t xml:space="preserve">Wu, J. P., Moniz, M. H., &amp; </w:t>
      </w:r>
      <w:proofErr w:type="spellStart"/>
      <w:r w:rsidRPr="00B153AA">
        <w:rPr>
          <w:rFonts w:ascii="Arial" w:hAnsi="Arial" w:cs="Arial"/>
          <w:szCs w:val="22"/>
          <w:shd w:val="clear" w:color="auto" w:fill="FFFFFF"/>
        </w:rPr>
        <w:t>Ursu</w:t>
      </w:r>
      <w:proofErr w:type="spellEnd"/>
      <w:r w:rsidRPr="00B153AA">
        <w:rPr>
          <w:rFonts w:ascii="Arial" w:hAnsi="Arial" w:cs="Arial"/>
          <w:szCs w:val="22"/>
          <w:shd w:val="clear" w:color="auto" w:fill="FFFFFF"/>
        </w:rPr>
        <w:t>, A. N. (2018). Long-acting reversible contraception—highly efficacious, safe, and underutilized. </w:t>
      </w:r>
      <w:r w:rsidRPr="00B153AA">
        <w:rPr>
          <w:rFonts w:ascii="Arial" w:hAnsi="Arial" w:cs="Arial"/>
          <w:i/>
          <w:iCs/>
          <w:szCs w:val="22"/>
          <w:shd w:val="clear" w:color="auto" w:fill="FFFFFF"/>
        </w:rPr>
        <w:t>JAMA</w:t>
      </w:r>
      <w:r w:rsidR="00E86BB3">
        <w:rPr>
          <w:rFonts w:ascii="Arial" w:hAnsi="Arial" w:cs="Arial"/>
          <w:i/>
          <w:iCs/>
          <w:szCs w:val="22"/>
          <w:shd w:val="clear" w:color="auto" w:fill="FFFFFF"/>
        </w:rPr>
        <w:t>,</w:t>
      </w:r>
      <w:r w:rsidRPr="00B153AA">
        <w:rPr>
          <w:rFonts w:ascii="Arial" w:hAnsi="Arial" w:cs="Arial"/>
          <w:szCs w:val="22"/>
          <w:shd w:val="clear" w:color="auto" w:fill="FFFFFF"/>
        </w:rPr>
        <w:t> </w:t>
      </w:r>
      <w:r w:rsidRPr="00B153AA">
        <w:rPr>
          <w:rFonts w:ascii="Arial" w:hAnsi="Arial" w:cs="Arial"/>
          <w:i/>
          <w:iCs/>
          <w:szCs w:val="22"/>
          <w:shd w:val="clear" w:color="auto" w:fill="FFFFFF"/>
        </w:rPr>
        <w:t>320</w:t>
      </w:r>
      <w:r w:rsidRPr="00B153AA">
        <w:rPr>
          <w:rFonts w:ascii="Arial" w:hAnsi="Arial" w:cs="Arial"/>
          <w:szCs w:val="22"/>
          <w:shd w:val="clear" w:color="auto" w:fill="FFFFFF"/>
        </w:rPr>
        <w:t xml:space="preserve">(4), 397-398. </w:t>
      </w:r>
    </w:p>
    <w:p w14:paraId="13EDFBA4" w14:textId="77777777" w:rsidR="00B81F8D" w:rsidRPr="00B153AA" w:rsidRDefault="00B81F8D" w:rsidP="0095347E">
      <w:pPr>
        <w:spacing w:before="0" w:after="0"/>
        <w:ind w:left="360" w:firstLine="360"/>
        <w:rPr>
          <w:rFonts w:ascii="Arial" w:hAnsi="Arial" w:cs="Arial"/>
          <w:szCs w:val="22"/>
          <w:shd w:val="clear" w:color="auto" w:fill="FFFFFF"/>
        </w:rPr>
      </w:pPr>
      <w:r w:rsidRPr="00B153AA">
        <w:rPr>
          <w:rFonts w:ascii="Arial" w:hAnsi="Arial" w:cs="Arial"/>
          <w:szCs w:val="22"/>
          <w:shd w:val="clear" w:color="auto" w:fill="FFFFFF"/>
        </w:rPr>
        <w:lastRenderedPageBreak/>
        <w:t>Wu, J., Zhang, J., Mitra, M., Parish, S. L., &amp; Reddy, G. K. M. (2018). Provision of moderately and highly effective reversible contraception to insured women with intellectual and developmental disabilities. </w:t>
      </w:r>
      <w:r w:rsidRPr="00B153AA">
        <w:rPr>
          <w:rFonts w:ascii="Arial" w:hAnsi="Arial" w:cs="Arial"/>
          <w:i/>
          <w:iCs/>
          <w:szCs w:val="22"/>
          <w:shd w:val="clear" w:color="auto" w:fill="FFFFFF"/>
        </w:rPr>
        <w:t>Obstetrics and Gynecology</w:t>
      </w:r>
      <w:r w:rsidRPr="00B153AA">
        <w:rPr>
          <w:rFonts w:ascii="Arial" w:hAnsi="Arial" w:cs="Arial"/>
          <w:szCs w:val="22"/>
          <w:shd w:val="clear" w:color="auto" w:fill="FFFFFF"/>
        </w:rPr>
        <w:t>, </w:t>
      </w:r>
      <w:r w:rsidRPr="00B153AA">
        <w:rPr>
          <w:rFonts w:ascii="Arial" w:hAnsi="Arial" w:cs="Arial"/>
          <w:i/>
          <w:iCs/>
          <w:szCs w:val="22"/>
          <w:shd w:val="clear" w:color="auto" w:fill="FFFFFF"/>
        </w:rPr>
        <w:t>132</w:t>
      </w:r>
      <w:r w:rsidRPr="00B153AA">
        <w:rPr>
          <w:rFonts w:ascii="Arial" w:hAnsi="Arial" w:cs="Arial"/>
          <w:szCs w:val="22"/>
          <w:shd w:val="clear" w:color="auto" w:fill="FFFFFF"/>
        </w:rPr>
        <w:t>(3), 565.</w:t>
      </w:r>
    </w:p>
    <w:p w14:paraId="2BDB8172" w14:textId="77777777" w:rsidR="00B81F8D" w:rsidRPr="00B153AA" w:rsidRDefault="00B81F8D" w:rsidP="0095347E">
      <w:pPr>
        <w:spacing w:before="0"/>
        <w:ind w:left="360" w:firstLine="360"/>
        <w:rPr>
          <w:rFonts w:ascii="Arial" w:hAnsi="Arial" w:cs="Arial"/>
          <w:szCs w:val="22"/>
        </w:rPr>
      </w:pPr>
    </w:p>
    <w:p w14:paraId="1F01B51A" w14:textId="77777777" w:rsidR="00B81F8D" w:rsidRPr="00B153AA" w:rsidRDefault="00B81F8D" w:rsidP="0095347E">
      <w:pPr>
        <w:spacing w:before="0"/>
        <w:ind w:left="360"/>
        <w:rPr>
          <w:rFonts w:ascii="Arial" w:hAnsi="Arial" w:cs="Arial"/>
          <w:szCs w:val="22"/>
          <w:lang w:val="fr-FR"/>
        </w:rPr>
      </w:pPr>
    </w:p>
    <w:p w14:paraId="1F8D7340" w14:textId="77777777" w:rsidR="00DC2B98" w:rsidRPr="00B153AA" w:rsidRDefault="00DC2B98" w:rsidP="0095347E">
      <w:pPr>
        <w:spacing w:before="0"/>
        <w:ind w:left="360"/>
        <w:rPr>
          <w:rFonts w:ascii="Arial" w:hAnsi="Arial" w:cs="Arial"/>
          <w:szCs w:val="22"/>
        </w:rPr>
      </w:pPr>
    </w:p>
    <w:sectPr w:rsidR="00DC2B98" w:rsidRPr="00B153AA" w:rsidSect="0095347E">
      <w:headerReference w:type="default" r:id="rId12"/>
      <w:footerReference w:type="default" r:id="rId13"/>
      <w:headerReference w:type="first" r:id="rId14"/>
      <w:footerReference w:type="first" r:id="rId15"/>
      <w:pgSz w:w="12240" w:h="15840"/>
      <w:pgMar w:top="720" w:right="108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46A9C" w14:textId="77777777" w:rsidR="004B7B5C" w:rsidRDefault="004B7B5C" w:rsidP="00C10838">
      <w:pPr>
        <w:spacing w:before="0" w:after="0"/>
      </w:pPr>
      <w:r>
        <w:separator/>
      </w:r>
    </w:p>
  </w:endnote>
  <w:endnote w:type="continuationSeparator" w:id="0">
    <w:p w14:paraId="1CEA133D" w14:textId="77777777" w:rsidR="004B7B5C" w:rsidRDefault="004B7B5C" w:rsidP="00C108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A1F2" w14:textId="77777777" w:rsidR="00BF063A" w:rsidRPr="0095347E" w:rsidRDefault="00BF063A" w:rsidP="00BF063A">
    <w:pPr>
      <w:pStyle w:val="Footer"/>
      <w:jc w:val="right"/>
      <w:rPr>
        <w:rFonts w:ascii="Arial" w:hAnsi="Arial" w:cs="Arial"/>
      </w:rPr>
    </w:pPr>
    <w:r w:rsidRPr="0095347E">
      <w:rPr>
        <w:rFonts w:ascii="Arial" w:hAnsi="Arial" w:cs="Arial"/>
      </w:rPr>
      <w:t xml:space="preserve">Page </w:t>
    </w:r>
    <w:r w:rsidRPr="0095347E">
      <w:rPr>
        <w:rFonts w:ascii="Arial" w:hAnsi="Arial" w:cs="Arial"/>
      </w:rPr>
      <w:fldChar w:fldCharType="begin"/>
    </w:r>
    <w:r w:rsidRPr="0095347E">
      <w:rPr>
        <w:rFonts w:ascii="Arial" w:hAnsi="Arial" w:cs="Arial"/>
      </w:rPr>
      <w:instrText xml:space="preserve"> PAGE  \* Arabic  \* MERGEFORMAT </w:instrText>
    </w:r>
    <w:r w:rsidRPr="0095347E">
      <w:rPr>
        <w:rFonts w:ascii="Arial" w:hAnsi="Arial" w:cs="Arial"/>
      </w:rPr>
      <w:fldChar w:fldCharType="separate"/>
    </w:r>
    <w:r w:rsidR="00EC66E9">
      <w:rPr>
        <w:rFonts w:ascii="Arial" w:hAnsi="Arial" w:cs="Arial"/>
        <w:noProof/>
      </w:rPr>
      <w:t>7</w:t>
    </w:r>
    <w:r w:rsidRPr="0095347E">
      <w:rPr>
        <w:rFonts w:ascii="Arial" w:hAnsi="Arial" w:cs="Arial"/>
      </w:rPr>
      <w:fldChar w:fldCharType="end"/>
    </w:r>
    <w:r w:rsidRPr="0095347E">
      <w:rPr>
        <w:rFonts w:ascii="Arial" w:hAnsi="Arial" w:cs="Arial"/>
      </w:rPr>
      <w:t xml:space="preserve"> of </w:t>
    </w:r>
    <w:r w:rsidR="00E273CA" w:rsidRPr="0095347E">
      <w:rPr>
        <w:rFonts w:ascii="Arial" w:hAnsi="Arial" w:cs="Arial"/>
      </w:rPr>
      <w:fldChar w:fldCharType="begin"/>
    </w:r>
    <w:r w:rsidR="00E273CA" w:rsidRPr="0095347E">
      <w:rPr>
        <w:rFonts w:ascii="Arial" w:hAnsi="Arial" w:cs="Arial"/>
      </w:rPr>
      <w:instrText xml:space="preserve"> NUMPAGES  \* Arabic  \* MERGEFORMAT </w:instrText>
    </w:r>
    <w:r w:rsidR="00E273CA" w:rsidRPr="0095347E">
      <w:rPr>
        <w:rFonts w:ascii="Arial" w:hAnsi="Arial" w:cs="Arial"/>
      </w:rPr>
      <w:fldChar w:fldCharType="separate"/>
    </w:r>
    <w:r w:rsidR="00EC66E9">
      <w:rPr>
        <w:rFonts w:ascii="Arial" w:hAnsi="Arial" w:cs="Arial"/>
        <w:noProof/>
      </w:rPr>
      <w:t>13</w:t>
    </w:r>
    <w:r w:rsidR="00E273CA" w:rsidRPr="0095347E">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56D0B" w14:textId="77777777" w:rsidR="00BF063A" w:rsidRDefault="00BF063A" w:rsidP="00BF063A">
    <w:pPr>
      <w:pStyle w:val="Footer"/>
      <w:jc w:val="right"/>
    </w:pPr>
    <w:r>
      <w:t xml:space="preserve">Page </w:t>
    </w:r>
    <w:r>
      <w:fldChar w:fldCharType="begin"/>
    </w:r>
    <w:r>
      <w:instrText xml:space="preserve"> PAGE  \* Arabic  \* MERGEFORMAT </w:instrText>
    </w:r>
    <w:r>
      <w:fldChar w:fldCharType="separate"/>
    </w:r>
    <w:r>
      <w:rPr>
        <w:noProof/>
      </w:rPr>
      <w:t>10</w:t>
    </w:r>
    <w:r>
      <w:fldChar w:fldCharType="end"/>
    </w:r>
    <w:r>
      <w:t xml:space="preserve"> of </w:t>
    </w:r>
    <w:r w:rsidR="004B7B5C">
      <w:fldChar w:fldCharType="begin"/>
    </w:r>
    <w:r w:rsidR="004B7B5C">
      <w:instrText xml:space="preserve"> NUMPAGES  \* Arabic  \* MERGEFORMAT </w:instrText>
    </w:r>
    <w:r w:rsidR="004B7B5C">
      <w:fldChar w:fldCharType="separate"/>
    </w:r>
    <w:r>
      <w:rPr>
        <w:noProof/>
      </w:rPr>
      <w:t>10</w:t>
    </w:r>
    <w:r w:rsidR="004B7B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BCCC" w14:textId="77777777" w:rsidR="004B7B5C" w:rsidRDefault="004B7B5C" w:rsidP="00C10838">
      <w:pPr>
        <w:spacing w:before="0" w:after="0"/>
      </w:pPr>
      <w:r>
        <w:separator/>
      </w:r>
    </w:p>
  </w:footnote>
  <w:footnote w:type="continuationSeparator" w:id="0">
    <w:p w14:paraId="6BA83777" w14:textId="77777777" w:rsidR="004B7B5C" w:rsidRDefault="004B7B5C" w:rsidP="00C10838">
      <w:pPr>
        <w:spacing w:before="0" w:after="0"/>
      </w:pPr>
      <w:r>
        <w:continuationSeparator/>
      </w:r>
    </w:p>
  </w:footnote>
  <w:footnote w:id="1">
    <w:p w14:paraId="50EFFFB9" w14:textId="77777777" w:rsidR="00B81F8D" w:rsidRPr="00B153AA" w:rsidRDefault="00B81F8D" w:rsidP="00B153AA">
      <w:pPr>
        <w:spacing w:before="0" w:after="0"/>
        <w:rPr>
          <w:rFonts w:ascii="Arial" w:hAnsi="Arial" w:cs="Arial"/>
          <w:sz w:val="20"/>
        </w:rPr>
      </w:pPr>
      <w:r w:rsidRPr="00B153AA">
        <w:rPr>
          <w:rStyle w:val="FootnoteReference"/>
          <w:rFonts w:ascii="Arial" w:hAnsi="Arial" w:cs="Arial"/>
          <w:sz w:val="20"/>
        </w:rPr>
        <w:footnoteRef/>
      </w:r>
      <w:r w:rsidRPr="00B153AA">
        <w:rPr>
          <w:rFonts w:ascii="Arial" w:hAnsi="Arial" w:cs="Arial"/>
          <w:sz w:val="20"/>
        </w:rPr>
        <w:t xml:space="preserve"> NIDILRR defines disability through Title II of the Rehabilitation Act, as "…any person who has a physical and mental impairment which substantially limits one or more of such person’s daily life activities…” </w:t>
      </w:r>
    </w:p>
    <w:p w14:paraId="22323047" w14:textId="77777777" w:rsidR="00B81F8D" w:rsidRPr="00B153AA" w:rsidRDefault="00B81F8D" w:rsidP="00B153AA">
      <w:pPr>
        <w:spacing w:before="0" w:after="0"/>
        <w:rPr>
          <w:rFonts w:ascii="Arial" w:hAnsi="Arial" w:cs="Arial"/>
          <w:sz w:val="20"/>
        </w:rPr>
      </w:pPr>
      <w:r w:rsidRPr="00B153AA">
        <w:rPr>
          <w:rFonts w:ascii="Arial" w:hAnsi="Arial" w:cs="Arial"/>
          <w:sz w:val="20"/>
        </w:rPr>
        <w:t xml:space="preserve">NICHD covers research on physical, intellectual, developmental, and learning disabilities. </w:t>
      </w:r>
    </w:p>
  </w:footnote>
  <w:footnote w:id="2">
    <w:p w14:paraId="7A72E5FC" w14:textId="77777777" w:rsidR="00B81F8D" w:rsidRPr="00B153AA" w:rsidRDefault="00B81F8D" w:rsidP="00B153AA">
      <w:pPr>
        <w:spacing w:before="0"/>
        <w:rPr>
          <w:rFonts w:ascii="Arial" w:hAnsi="Arial" w:cs="Arial"/>
          <w:sz w:val="20"/>
        </w:rPr>
      </w:pPr>
      <w:r w:rsidRPr="00B153AA">
        <w:rPr>
          <w:rStyle w:val="FootnoteReference"/>
          <w:rFonts w:ascii="Arial" w:hAnsi="Arial" w:cs="Arial"/>
          <w:sz w:val="20"/>
        </w:rPr>
        <w:footnoteRef/>
      </w:r>
      <w:r w:rsidRPr="00B153AA">
        <w:rPr>
          <w:rFonts w:ascii="Arial" w:hAnsi="Arial" w:cs="Arial"/>
          <w:sz w:val="20"/>
        </w:rPr>
        <w:t xml:space="preserve"> Oliver, M. (2013). The social model of disability: Thirty years on. </w:t>
      </w:r>
      <w:r w:rsidRPr="00B153AA">
        <w:rPr>
          <w:rFonts w:ascii="Arial" w:hAnsi="Arial" w:cs="Arial"/>
          <w:i/>
          <w:sz w:val="20"/>
        </w:rPr>
        <w:t>Disability &amp; Society, 28(</w:t>
      </w:r>
      <w:r w:rsidRPr="00B153AA">
        <w:rPr>
          <w:rFonts w:ascii="Arial" w:hAnsi="Arial" w:cs="Arial"/>
          <w:sz w:val="20"/>
        </w:rPr>
        <w:t>7), 1024-1026.</w:t>
      </w:r>
    </w:p>
  </w:footnote>
  <w:footnote w:id="3">
    <w:p w14:paraId="24EDFEB7" w14:textId="77777777" w:rsidR="00B81F8D" w:rsidRPr="00B153AA" w:rsidRDefault="00B81F8D" w:rsidP="0095347E">
      <w:pPr>
        <w:spacing w:before="0" w:after="0"/>
        <w:ind w:left="360"/>
        <w:rPr>
          <w:rFonts w:ascii="Arial" w:hAnsi="Arial" w:cs="Arial"/>
          <w:sz w:val="20"/>
        </w:rPr>
      </w:pPr>
      <w:r w:rsidRPr="00B153AA">
        <w:rPr>
          <w:rStyle w:val="FootnoteReference"/>
          <w:rFonts w:ascii="Arial" w:hAnsi="Arial" w:cs="Arial"/>
          <w:sz w:val="20"/>
        </w:rPr>
        <w:footnoteRef/>
      </w:r>
      <w:r w:rsidRPr="00B153AA">
        <w:rPr>
          <w:rFonts w:ascii="Arial" w:hAnsi="Arial" w:cs="Arial"/>
          <w:sz w:val="20"/>
        </w:rPr>
        <w:t xml:space="preserve"> </w:t>
      </w:r>
      <w:r w:rsidRPr="00B153AA">
        <w:rPr>
          <w:rFonts w:ascii="Arial" w:eastAsia="Arial" w:hAnsi="Arial" w:cs="Arial"/>
          <w:color w:val="222222"/>
          <w:sz w:val="20"/>
          <w:highlight w:val="white"/>
        </w:rPr>
        <w:t xml:space="preserve">Shandra, C. L., Hogan, D. P., &amp; Short, S. E. (2014). Planning for motherhood: fertility attitudes, </w:t>
      </w:r>
      <w:proofErr w:type="gramStart"/>
      <w:r w:rsidRPr="00B153AA">
        <w:rPr>
          <w:rFonts w:ascii="Arial" w:eastAsia="Arial" w:hAnsi="Arial" w:cs="Arial"/>
          <w:color w:val="222222"/>
          <w:sz w:val="20"/>
          <w:highlight w:val="white"/>
        </w:rPr>
        <w:t>desires</w:t>
      </w:r>
      <w:proofErr w:type="gramEnd"/>
      <w:r w:rsidRPr="00B153AA">
        <w:rPr>
          <w:rFonts w:ascii="Arial" w:eastAsia="Arial" w:hAnsi="Arial" w:cs="Arial"/>
          <w:color w:val="222222"/>
          <w:sz w:val="20"/>
          <w:highlight w:val="white"/>
        </w:rPr>
        <w:t xml:space="preserve"> and intentions among women with disabilities. </w:t>
      </w:r>
      <w:r w:rsidRPr="00B153AA">
        <w:rPr>
          <w:rFonts w:ascii="Arial" w:eastAsia="Arial" w:hAnsi="Arial" w:cs="Arial"/>
          <w:i/>
          <w:color w:val="222222"/>
          <w:sz w:val="20"/>
          <w:highlight w:val="white"/>
        </w:rPr>
        <w:t>Perspectives on Sexual and Reproductive Health</w:t>
      </w:r>
      <w:r w:rsidRPr="00B153AA">
        <w:rPr>
          <w:rFonts w:ascii="Arial" w:eastAsia="Arial" w:hAnsi="Arial" w:cs="Arial"/>
          <w:color w:val="222222"/>
          <w:sz w:val="20"/>
          <w:highlight w:val="white"/>
        </w:rPr>
        <w:t xml:space="preserve">, </w:t>
      </w:r>
      <w:r w:rsidRPr="00B153AA">
        <w:rPr>
          <w:rFonts w:ascii="Arial" w:eastAsia="Arial" w:hAnsi="Arial" w:cs="Arial"/>
          <w:i/>
          <w:color w:val="222222"/>
          <w:sz w:val="20"/>
          <w:highlight w:val="white"/>
        </w:rPr>
        <w:t>46</w:t>
      </w:r>
      <w:r w:rsidRPr="00B153AA">
        <w:rPr>
          <w:rFonts w:ascii="Arial" w:eastAsia="Arial" w:hAnsi="Arial" w:cs="Arial"/>
          <w:color w:val="222222"/>
          <w:sz w:val="20"/>
          <w:highlight w:val="white"/>
        </w:rPr>
        <w:t>(4), 203-210.</w:t>
      </w:r>
    </w:p>
  </w:footnote>
  <w:footnote w:id="4">
    <w:p w14:paraId="59518A38" w14:textId="77777777" w:rsidR="00B81F8D" w:rsidRPr="00B153AA" w:rsidRDefault="00B81F8D" w:rsidP="0095347E">
      <w:pPr>
        <w:pStyle w:val="FootnoteText"/>
        <w:ind w:left="360"/>
        <w:rPr>
          <w:rFonts w:ascii="Arial" w:hAnsi="Arial" w:cs="Arial"/>
        </w:rPr>
      </w:pPr>
      <w:r w:rsidRPr="00B153AA">
        <w:rPr>
          <w:rStyle w:val="FootnoteReference"/>
          <w:rFonts w:ascii="Arial" w:hAnsi="Arial" w:cs="Arial"/>
        </w:rPr>
        <w:footnoteRef/>
      </w:r>
      <w:r w:rsidRPr="00B153AA">
        <w:rPr>
          <w:rFonts w:ascii="Arial" w:hAnsi="Arial" w:cs="Arial"/>
        </w:rPr>
        <w:t xml:space="preserve"> American College of Obstetricians and Gynecologists. (2019). Pre</w:t>
      </w:r>
      <w:r w:rsidR="00850F92">
        <w:rPr>
          <w:rFonts w:ascii="Arial" w:hAnsi="Arial" w:cs="Arial"/>
        </w:rPr>
        <w:t>-</w:t>
      </w:r>
      <w:r w:rsidRPr="00B153AA">
        <w:rPr>
          <w:rFonts w:ascii="Arial" w:hAnsi="Arial" w:cs="Arial"/>
        </w:rPr>
        <w:t xml:space="preserve">pregnancy counseling. ACOG Committee Opinion No. 762. </w:t>
      </w:r>
      <w:r w:rsidRPr="00B153AA">
        <w:rPr>
          <w:rFonts w:ascii="Arial" w:hAnsi="Arial" w:cs="Arial"/>
          <w:i/>
        </w:rPr>
        <w:t>Obstetrics and Gynecology, 133</w:t>
      </w:r>
      <w:r w:rsidRPr="00B153AA">
        <w:rPr>
          <w:rFonts w:ascii="Arial" w:hAnsi="Arial" w:cs="Arial"/>
        </w:rPr>
        <w:t>, e78–89.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CDE6" w14:textId="77777777" w:rsidR="00C10838" w:rsidRDefault="00DE2943" w:rsidP="0095347E">
    <w:pPr>
      <w:pStyle w:val="Header"/>
      <w:ind w:left="-720"/>
    </w:pPr>
    <w:r w:rsidRPr="00345537">
      <w:rPr>
        <w:noProof/>
        <w:lang w:bidi="ar-SA"/>
      </w:rPr>
      <w:drawing>
        <wp:inline distT="0" distB="0" distL="0" distR="0" wp14:anchorId="743C3981" wp14:editId="4576F011">
          <wp:extent cx="7753350" cy="1663065"/>
          <wp:effectExtent l="0" t="0" r="0" b="0"/>
          <wp:docPr id="11" name="Picture 8" descr="Department of Health and Human Services Logo.&#10;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 Fact Sheet Header &amp; Footer (sw)1.12.jpg"/>
                  <pic:cNvPicPr/>
                </pic:nvPicPr>
                <pic:blipFill>
                  <a:blip r:embed="rId1">
                    <a:extLst>
                      <a:ext uri="{28A0092B-C50C-407E-A947-70E740481C1C}">
                        <a14:useLocalDpi xmlns:a14="http://schemas.microsoft.com/office/drawing/2010/main" val="0"/>
                      </a:ext>
                    </a:extLst>
                  </a:blip>
                  <a:srcRect b="9601"/>
                  <a:stretch>
                    <a:fillRect/>
                  </a:stretch>
                </pic:blipFill>
                <pic:spPr>
                  <a:xfrm>
                    <a:off x="0" y="0"/>
                    <a:ext cx="7911032" cy="16968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D833E" w14:textId="77777777" w:rsidR="00345537" w:rsidRDefault="00345537">
    <w:pPr>
      <w:pStyle w:val="Header"/>
    </w:pPr>
    <w:r w:rsidRPr="00345537">
      <w:rPr>
        <w:noProof/>
        <w:lang w:bidi="ar-SA"/>
      </w:rPr>
      <w:drawing>
        <wp:inline distT="0" distB="0" distL="0" distR="0" wp14:anchorId="7EE48CB8" wp14:editId="20F7792A">
          <wp:extent cx="7242048" cy="1344168"/>
          <wp:effectExtent l="0" t="0" r="0" b="8890"/>
          <wp:docPr id="12" name="Picture 12" descr="Department of Health and Human Services Logo.&#10;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 Fact Sheet Header &amp; Footer (sw)1.12.jpg"/>
                  <pic:cNvPicPr/>
                </pic:nvPicPr>
                <pic:blipFill>
                  <a:blip r:embed="rId1">
                    <a:extLst>
                      <a:ext uri="{28A0092B-C50C-407E-A947-70E740481C1C}">
                        <a14:useLocalDpi xmlns:a14="http://schemas.microsoft.com/office/drawing/2010/main" val="0"/>
                      </a:ext>
                    </a:extLst>
                  </a:blip>
                  <a:srcRect b="9601"/>
                  <a:stretch>
                    <a:fillRect/>
                  </a:stretch>
                </pic:blipFill>
                <pic:spPr>
                  <a:xfrm>
                    <a:off x="0" y="0"/>
                    <a:ext cx="7242048" cy="1344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FA41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023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C0EB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822E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A2D2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DCA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0CC3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581A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D8C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5AA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B2560A24"/>
    <w:lvl w:ilvl="0">
      <w:numFmt w:val="bullet"/>
      <w:lvlText w:val=""/>
      <w:lvlJc w:val="left"/>
      <w:pPr>
        <w:ind w:left="726" w:hanging="360"/>
      </w:pPr>
      <w:rPr>
        <w:rFonts w:ascii="Symbol" w:hAnsi="Symbol" w:cs="Symbol"/>
        <w:b w:val="0"/>
        <w:bCs w:val="0"/>
        <w:w w:val="99"/>
        <w:sz w:val="24"/>
        <w:szCs w:val="22"/>
      </w:rPr>
    </w:lvl>
    <w:lvl w:ilvl="1">
      <w:numFmt w:val="bullet"/>
      <w:lvlText w:val="•"/>
      <w:lvlJc w:val="left"/>
      <w:pPr>
        <w:ind w:left="1744" w:hanging="360"/>
      </w:pPr>
    </w:lvl>
    <w:lvl w:ilvl="2">
      <w:numFmt w:val="bullet"/>
      <w:lvlText w:val="•"/>
      <w:lvlJc w:val="left"/>
      <w:pPr>
        <w:ind w:left="2762" w:hanging="360"/>
      </w:pPr>
    </w:lvl>
    <w:lvl w:ilvl="3">
      <w:numFmt w:val="bullet"/>
      <w:lvlText w:val="•"/>
      <w:lvlJc w:val="left"/>
      <w:pPr>
        <w:ind w:left="3780" w:hanging="360"/>
      </w:pPr>
    </w:lvl>
    <w:lvl w:ilvl="4">
      <w:numFmt w:val="bullet"/>
      <w:lvlText w:val="•"/>
      <w:lvlJc w:val="left"/>
      <w:pPr>
        <w:ind w:left="4798" w:hanging="360"/>
      </w:pPr>
    </w:lvl>
    <w:lvl w:ilvl="5">
      <w:numFmt w:val="bullet"/>
      <w:lvlText w:val="•"/>
      <w:lvlJc w:val="left"/>
      <w:pPr>
        <w:ind w:left="5816" w:hanging="360"/>
      </w:pPr>
    </w:lvl>
    <w:lvl w:ilvl="6">
      <w:numFmt w:val="bullet"/>
      <w:lvlText w:val="•"/>
      <w:lvlJc w:val="left"/>
      <w:pPr>
        <w:ind w:left="6834" w:hanging="360"/>
      </w:pPr>
    </w:lvl>
    <w:lvl w:ilvl="7">
      <w:numFmt w:val="bullet"/>
      <w:lvlText w:val="•"/>
      <w:lvlJc w:val="left"/>
      <w:pPr>
        <w:ind w:left="7852" w:hanging="360"/>
      </w:pPr>
    </w:lvl>
    <w:lvl w:ilvl="8">
      <w:numFmt w:val="bullet"/>
      <w:lvlText w:val="•"/>
      <w:lvlJc w:val="left"/>
      <w:pPr>
        <w:ind w:left="8870" w:hanging="360"/>
      </w:pPr>
    </w:lvl>
  </w:abstractNum>
  <w:abstractNum w:abstractNumId="11" w15:restartNumberingAfterBreak="0">
    <w:nsid w:val="02C20CD6"/>
    <w:multiLevelType w:val="hybridMultilevel"/>
    <w:tmpl w:val="6B2AB202"/>
    <w:lvl w:ilvl="0" w:tplc="8A06A8DC">
      <w:start w:val="1"/>
      <w:numFmt w:val="bullet"/>
      <w:pStyle w:val="Heading2"/>
      <w:lvlText w:val=""/>
      <w:lvlJc w:val="left"/>
      <w:pPr>
        <w:ind w:left="720" w:hanging="360"/>
      </w:pPr>
      <w:rPr>
        <w:rFonts w:ascii="Wingdings" w:hAnsi="Wingdings" w:hint="default"/>
        <w:color w:val="1F497D" w:themeColor="text2"/>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4DB02C7"/>
    <w:multiLevelType w:val="hybridMultilevel"/>
    <w:tmpl w:val="845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BC23AA"/>
    <w:multiLevelType w:val="hybridMultilevel"/>
    <w:tmpl w:val="DF4C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86E68"/>
    <w:multiLevelType w:val="hybridMultilevel"/>
    <w:tmpl w:val="B52A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BE5DCC"/>
    <w:multiLevelType w:val="hybridMultilevel"/>
    <w:tmpl w:val="B66E3930"/>
    <w:lvl w:ilvl="0" w:tplc="3490E950">
      <w:start w:val="1"/>
      <w:numFmt w:val="bullet"/>
      <w:lvlText w:val=""/>
      <w:lvlJc w:val="left"/>
      <w:pPr>
        <w:ind w:left="720" w:hanging="360"/>
      </w:pPr>
      <w:rPr>
        <w:rFonts w:ascii="Symbol" w:eastAsia="Calibri" w:hAnsi="Symbol" w:cstheme="minorHAns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47900"/>
    <w:multiLevelType w:val="hybridMultilevel"/>
    <w:tmpl w:val="A838D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E3D58"/>
    <w:multiLevelType w:val="hybridMultilevel"/>
    <w:tmpl w:val="261A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55B51"/>
    <w:multiLevelType w:val="hybridMultilevel"/>
    <w:tmpl w:val="128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13FAF"/>
    <w:multiLevelType w:val="hybridMultilevel"/>
    <w:tmpl w:val="C7A8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97B55"/>
    <w:multiLevelType w:val="hybridMultilevel"/>
    <w:tmpl w:val="8BB6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21C7C"/>
    <w:multiLevelType w:val="hybridMultilevel"/>
    <w:tmpl w:val="E1D6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36951"/>
    <w:multiLevelType w:val="hybridMultilevel"/>
    <w:tmpl w:val="2FF2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F4658"/>
    <w:multiLevelType w:val="hybridMultilevel"/>
    <w:tmpl w:val="CF22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05654"/>
    <w:multiLevelType w:val="hybridMultilevel"/>
    <w:tmpl w:val="3A7C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42C7E"/>
    <w:multiLevelType w:val="hybridMultilevel"/>
    <w:tmpl w:val="4968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17CA7"/>
    <w:multiLevelType w:val="hybridMultilevel"/>
    <w:tmpl w:val="B34C10F6"/>
    <w:lvl w:ilvl="0" w:tplc="D4740F7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182585"/>
    <w:multiLevelType w:val="hybridMultilevel"/>
    <w:tmpl w:val="369A0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96CC5"/>
    <w:multiLevelType w:val="hybridMultilevel"/>
    <w:tmpl w:val="0176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9"/>
  </w:num>
  <w:num w:numId="4">
    <w:abstractNumId w:val="20"/>
  </w:num>
  <w:num w:numId="5">
    <w:abstractNumId w:val="13"/>
  </w:num>
  <w:num w:numId="6">
    <w:abstractNumId w:val="27"/>
  </w:num>
  <w:num w:numId="7">
    <w:abstractNumId w:val="25"/>
  </w:num>
  <w:num w:numId="8">
    <w:abstractNumId w:val="24"/>
  </w:num>
  <w:num w:numId="9">
    <w:abstractNumId w:val="16"/>
  </w:num>
  <w:num w:numId="10">
    <w:abstractNumId w:val="18"/>
  </w:num>
  <w:num w:numId="11">
    <w:abstractNumId w:val="28"/>
  </w:num>
  <w:num w:numId="12">
    <w:abstractNumId w:val="23"/>
  </w:num>
  <w:num w:numId="13">
    <w:abstractNumId w:val="12"/>
  </w:num>
  <w:num w:numId="14">
    <w:abstractNumId w:val="14"/>
  </w:num>
  <w:num w:numId="15">
    <w:abstractNumId w:val="21"/>
  </w:num>
  <w:num w:numId="16">
    <w:abstractNumId w:val="15"/>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zUwNzE0MDS0tDRS0lEKTi0uzszPAykwrAUAce4uBCwAAAA="/>
  </w:docVars>
  <w:rsids>
    <w:rsidRoot w:val="00C10838"/>
    <w:rsid w:val="00006C91"/>
    <w:rsid w:val="00006F62"/>
    <w:rsid w:val="000426D7"/>
    <w:rsid w:val="000465E9"/>
    <w:rsid w:val="000524C0"/>
    <w:rsid w:val="00065015"/>
    <w:rsid w:val="000963E8"/>
    <w:rsid w:val="000A5699"/>
    <w:rsid w:val="000C52E5"/>
    <w:rsid w:val="000E1E56"/>
    <w:rsid w:val="000F0546"/>
    <w:rsid w:val="001035AC"/>
    <w:rsid w:val="00122BB1"/>
    <w:rsid w:val="0013115C"/>
    <w:rsid w:val="0013145E"/>
    <w:rsid w:val="001365CA"/>
    <w:rsid w:val="00153D73"/>
    <w:rsid w:val="0016325F"/>
    <w:rsid w:val="0016463B"/>
    <w:rsid w:val="001761D3"/>
    <w:rsid w:val="00186229"/>
    <w:rsid w:val="0019014C"/>
    <w:rsid w:val="00193681"/>
    <w:rsid w:val="001A075A"/>
    <w:rsid w:val="001A6134"/>
    <w:rsid w:val="001A6605"/>
    <w:rsid w:val="001D02E0"/>
    <w:rsid w:val="001D5FCF"/>
    <w:rsid w:val="00205D7D"/>
    <w:rsid w:val="0021470A"/>
    <w:rsid w:val="00214C2B"/>
    <w:rsid w:val="00215B1C"/>
    <w:rsid w:val="00217C36"/>
    <w:rsid w:val="0024134A"/>
    <w:rsid w:val="00276108"/>
    <w:rsid w:val="00277983"/>
    <w:rsid w:val="00282047"/>
    <w:rsid w:val="002823FA"/>
    <w:rsid w:val="00290060"/>
    <w:rsid w:val="002E29A0"/>
    <w:rsid w:val="002E2D26"/>
    <w:rsid w:val="002F57FA"/>
    <w:rsid w:val="002F623A"/>
    <w:rsid w:val="00323E96"/>
    <w:rsid w:val="00332CF4"/>
    <w:rsid w:val="00345537"/>
    <w:rsid w:val="003526F8"/>
    <w:rsid w:val="00352D4B"/>
    <w:rsid w:val="00355BFE"/>
    <w:rsid w:val="00370C94"/>
    <w:rsid w:val="00371CB5"/>
    <w:rsid w:val="003757F4"/>
    <w:rsid w:val="003B08D9"/>
    <w:rsid w:val="003B40B4"/>
    <w:rsid w:val="003D6BE6"/>
    <w:rsid w:val="00413762"/>
    <w:rsid w:val="00413BCB"/>
    <w:rsid w:val="004419EE"/>
    <w:rsid w:val="00447B61"/>
    <w:rsid w:val="004B49C0"/>
    <w:rsid w:val="004B512B"/>
    <w:rsid w:val="004B7B5C"/>
    <w:rsid w:val="004B7E3C"/>
    <w:rsid w:val="004D7C13"/>
    <w:rsid w:val="004E4B82"/>
    <w:rsid w:val="004E5332"/>
    <w:rsid w:val="00516C1F"/>
    <w:rsid w:val="005245EC"/>
    <w:rsid w:val="00542727"/>
    <w:rsid w:val="00560F30"/>
    <w:rsid w:val="00577B31"/>
    <w:rsid w:val="00580B6D"/>
    <w:rsid w:val="005843AB"/>
    <w:rsid w:val="00586AC5"/>
    <w:rsid w:val="00591995"/>
    <w:rsid w:val="00592D25"/>
    <w:rsid w:val="00594B05"/>
    <w:rsid w:val="005A6543"/>
    <w:rsid w:val="005C7F1D"/>
    <w:rsid w:val="005D158A"/>
    <w:rsid w:val="005E2343"/>
    <w:rsid w:val="005E6639"/>
    <w:rsid w:val="005E7279"/>
    <w:rsid w:val="00612400"/>
    <w:rsid w:val="00654CBB"/>
    <w:rsid w:val="00654D24"/>
    <w:rsid w:val="00664ADC"/>
    <w:rsid w:val="00670A55"/>
    <w:rsid w:val="006968AC"/>
    <w:rsid w:val="006A1013"/>
    <w:rsid w:val="006C1AA3"/>
    <w:rsid w:val="006F27D4"/>
    <w:rsid w:val="006F55E7"/>
    <w:rsid w:val="00700631"/>
    <w:rsid w:val="00701EF2"/>
    <w:rsid w:val="00703C05"/>
    <w:rsid w:val="00716D7D"/>
    <w:rsid w:val="007171CD"/>
    <w:rsid w:val="00724C6B"/>
    <w:rsid w:val="0072591B"/>
    <w:rsid w:val="00765A24"/>
    <w:rsid w:val="007B20C8"/>
    <w:rsid w:val="007D463B"/>
    <w:rsid w:val="007F0E1A"/>
    <w:rsid w:val="007F4A5A"/>
    <w:rsid w:val="008071AF"/>
    <w:rsid w:val="00833D90"/>
    <w:rsid w:val="00850F92"/>
    <w:rsid w:val="008C484F"/>
    <w:rsid w:val="008D7253"/>
    <w:rsid w:val="008E401C"/>
    <w:rsid w:val="008E7D1A"/>
    <w:rsid w:val="00930244"/>
    <w:rsid w:val="0095347E"/>
    <w:rsid w:val="00954169"/>
    <w:rsid w:val="00955E7E"/>
    <w:rsid w:val="0096742E"/>
    <w:rsid w:val="00973218"/>
    <w:rsid w:val="00976E39"/>
    <w:rsid w:val="009B49CE"/>
    <w:rsid w:val="009E1E29"/>
    <w:rsid w:val="009F1AB1"/>
    <w:rsid w:val="00A37D5E"/>
    <w:rsid w:val="00A43730"/>
    <w:rsid w:val="00A472CB"/>
    <w:rsid w:val="00A66753"/>
    <w:rsid w:val="00A66CC8"/>
    <w:rsid w:val="00A83F84"/>
    <w:rsid w:val="00AB6A4E"/>
    <w:rsid w:val="00AC1105"/>
    <w:rsid w:val="00AE4777"/>
    <w:rsid w:val="00AE68A5"/>
    <w:rsid w:val="00AF1958"/>
    <w:rsid w:val="00AF1BA3"/>
    <w:rsid w:val="00B153AA"/>
    <w:rsid w:val="00B26F75"/>
    <w:rsid w:val="00B44B55"/>
    <w:rsid w:val="00B52318"/>
    <w:rsid w:val="00B81F8D"/>
    <w:rsid w:val="00B835A8"/>
    <w:rsid w:val="00BA17DD"/>
    <w:rsid w:val="00BA4CE4"/>
    <w:rsid w:val="00BB2D48"/>
    <w:rsid w:val="00BC668D"/>
    <w:rsid w:val="00BD4164"/>
    <w:rsid w:val="00BF057A"/>
    <w:rsid w:val="00BF063A"/>
    <w:rsid w:val="00C10838"/>
    <w:rsid w:val="00C407FD"/>
    <w:rsid w:val="00C4573D"/>
    <w:rsid w:val="00C533B6"/>
    <w:rsid w:val="00C64711"/>
    <w:rsid w:val="00C70581"/>
    <w:rsid w:val="00C72ED1"/>
    <w:rsid w:val="00C7412B"/>
    <w:rsid w:val="00C7554F"/>
    <w:rsid w:val="00C90CFD"/>
    <w:rsid w:val="00CA6B0B"/>
    <w:rsid w:val="00CD3A73"/>
    <w:rsid w:val="00D01EA4"/>
    <w:rsid w:val="00D04FED"/>
    <w:rsid w:val="00D10A9B"/>
    <w:rsid w:val="00D70C1A"/>
    <w:rsid w:val="00D73F01"/>
    <w:rsid w:val="00D87D0E"/>
    <w:rsid w:val="00DA05F5"/>
    <w:rsid w:val="00DA152E"/>
    <w:rsid w:val="00DA3DB8"/>
    <w:rsid w:val="00DB1F08"/>
    <w:rsid w:val="00DB5B2D"/>
    <w:rsid w:val="00DC2B98"/>
    <w:rsid w:val="00DE2943"/>
    <w:rsid w:val="00DE3752"/>
    <w:rsid w:val="00DF1DE5"/>
    <w:rsid w:val="00E273CA"/>
    <w:rsid w:val="00E42504"/>
    <w:rsid w:val="00E51869"/>
    <w:rsid w:val="00E614E7"/>
    <w:rsid w:val="00E6650E"/>
    <w:rsid w:val="00E86BB3"/>
    <w:rsid w:val="00E86ED0"/>
    <w:rsid w:val="00E8725A"/>
    <w:rsid w:val="00EA06DF"/>
    <w:rsid w:val="00EB5B04"/>
    <w:rsid w:val="00EC66E9"/>
    <w:rsid w:val="00ED20EE"/>
    <w:rsid w:val="00EE272C"/>
    <w:rsid w:val="00F01CFE"/>
    <w:rsid w:val="00F07233"/>
    <w:rsid w:val="00F20250"/>
    <w:rsid w:val="00F26277"/>
    <w:rsid w:val="00F264A8"/>
    <w:rsid w:val="00F34C9E"/>
    <w:rsid w:val="00F3643F"/>
    <w:rsid w:val="00F53987"/>
    <w:rsid w:val="00F542E8"/>
    <w:rsid w:val="00F962B4"/>
    <w:rsid w:val="00FA1F90"/>
    <w:rsid w:val="00FA28A2"/>
    <w:rsid w:val="00FC3A18"/>
    <w:rsid w:val="00FC6709"/>
    <w:rsid w:val="00FD6F7D"/>
    <w:rsid w:val="00FF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24386"/>
  <w15:docId w15:val="{A00744E4-4818-4A49-A3CE-421C2B97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C6B"/>
    <w:pPr>
      <w:spacing w:before="120" w:after="240" w:line="240" w:lineRule="auto"/>
    </w:pPr>
    <w:rPr>
      <w:szCs w:val="20"/>
    </w:rPr>
  </w:style>
  <w:style w:type="paragraph" w:styleId="Heading1">
    <w:name w:val="heading 1"/>
    <w:basedOn w:val="NoSpacing"/>
    <w:next w:val="Normal"/>
    <w:link w:val="Heading1Char"/>
    <w:uiPriority w:val="9"/>
    <w:qFormat/>
    <w:rsid w:val="00C10838"/>
    <w:pPr>
      <w:spacing w:before="120"/>
      <w:outlineLvl w:val="0"/>
    </w:pPr>
    <w:rPr>
      <w:b/>
      <w:color w:val="09528F"/>
    </w:rPr>
  </w:style>
  <w:style w:type="paragraph" w:styleId="Heading2">
    <w:name w:val="heading 2"/>
    <w:basedOn w:val="NoSpacing"/>
    <w:next w:val="Normal"/>
    <w:link w:val="Heading2Char"/>
    <w:uiPriority w:val="9"/>
    <w:unhideWhenUsed/>
    <w:qFormat/>
    <w:rsid w:val="00C10838"/>
    <w:pPr>
      <w:numPr>
        <w:numId w:val="1"/>
      </w:numPr>
      <w:ind w:left="450" w:hanging="270"/>
      <w:outlineLvl w:val="1"/>
    </w:pPr>
    <w:rPr>
      <w:rFonts w:cs="Times New Roman"/>
      <w:b/>
      <w:color w:val="09528F"/>
      <w:szCs w:val="22"/>
    </w:rPr>
  </w:style>
  <w:style w:type="paragraph" w:styleId="Heading3">
    <w:name w:val="heading 3"/>
    <w:basedOn w:val="Normal"/>
    <w:next w:val="Normal"/>
    <w:link w:val="Heading3Char"/>
    <w:uiPriority w:val="9"/>
    <w:unhideWhenUsed/>
    <w:qFormat/>
    <w:rsid w:val="00580B6D"/>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580B6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580B6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0B6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838"/>
    <w:rPr>
      <w:b/>
      <w:color w:val="09528F"/>
      <w:szCs w:val="20"/>
    </w:rPr>
  </w:style>
  <w:style w:type="character" w:customStyle="1" w:styleId="Heading2Char">
    <w:name w:val="Heading 2 Char"/>
    <w:basedOn w:val="DefaultParagraphFont"/>
    <w:link w:val="Heading2"/>
    <w:uiPriority w:val="9"/>
    <w:rsid w:val="00C10838"/>
    <w:rPr>
      <w:rFonts w:cs="Times New Roman"/>
      <w:b/>
      <w:color w:val="09528F"/>
    </w:rPr>
  </w:style>
  <w:style w:type="character" w:customStyle="1" w:styleId="Heading3Char">
    <w:name w:val="Heading 3 Char"/>
    <w:basedOn w:val="DefaultParagraphFont"/>
    <w:link w:val="Heading3"/>
    <w:uiPriority w:val="9"/>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rPr>
      <w:b/>
      <w:bCs/>
      <w:color w:val="365F91" w:themeColor="accent1" w:themeShade="BF"/>
      <w:sz w:val="16"/>
      <w:szCs w:val="16"/>
    </w:rPr>
  </w:style>
  <w:style w:type="paragraph" w:styleId="Title">
    <w:name w:val="Title"/>
    <w:basedOn w:val="Normal"/>
    <w:next w:val="Normal"/>
    <w:link w:val="TitleChar"/>
    <w:uiPriority w:val="10"/>
    <w:qFormat/>
    <w:rsid w:val="00C10838"/>
    <w:pPr>
      <w:spacing w:before="240"/>
    </w:pPr>
    <w:rPr>
      <w:b/>
      <w:color w:val="BE1E2D"/>
      <w:spacing w:val="10"/>
      <w:kern w:val="28"/>
      <w:sz w:val="40"/>
      <w:szCs w:val="52"/>
    </w:rPr>
  </w:style>
  <w:style w:type="character" w:customStyle="1" w:styleId="TitleChar">
    <w:name w:val="Title Char"/>
    <w:basedOn w:val="DefaultParagraphFont"/>
    <w:link w:val="Title"/>
    <w:uiPriority w:val="10"/>
    <w:rsid w:val="00C10838"/>
    <w:rPr>
      <w:b/>
      <w:color w:val="BE1E2D"/>
      <w:spacing w:val="10"/>
      <w:kern w:val="28"/>
      <w:sz w:val="40"/>
      <w:szCs w:val="52"/>
    </w:rPr>
  </w:style>
  <w:style w:type="paragraph" w:styleId="Subtitle">
    <w:name w:val="Subtitle"/>
    <w:basedOn w:val="Normal"/>
    <w:next w:val="Normal"/>
    <w:link w:val="SubtitleChar"/>
    <w:uiPriority w:val="11"/>
    <w:qFormat/>
    <w:rsid w:val="00580B6D"/>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pPr>
      <w:spacing w:before="0" w:after="0"/>
    </w:p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aliases w:val="3,POCG Table Text,Bullet List,FooterText,List Paragraph1,Issue Action POC,Dot pt,F5 List Paragraph,List Paragraph Char Char Char,Indicator Text,Numbered Para 1,Bullet 1,Bullet Points,List Paragraph2,MAIN CONTENT,Colorful List - Accent 11"/>
    <w:basedOn w:val="Normal"/>
    <w:link w:val="ListParagraphChar"/>
    <w:uiPriority w:val="34"/>
    <w:qFormat/>
    <w:rsid w:val="00580B6D"/>
    <w:pPr>
      <w:ind w:left="720"/>
      <w:contextualSpacing/>
    </w:pPr>
  </w:style>
  <w:style w:type="paragraph" w:styleId="Quote">
    <w:name w:val="Quote"/>
    <w:basedOn w:val="Normal"/>
    <w:next w:val="Normal"/>
    <w:link w:val="QuoteChar"/>
    <w:uiPriority w:val="29"/>
    <w:qFormat/>
    <w:rsid w:val="00580B6D"/>
    <w:rPr>
      <w:i/>
      <w:iC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paragraph" w:styleId="Header">
    <w:name w:val="header"/>
    <w:basedOn w:val="Normal"/>
    <w:link w:val="HeaderChar"/>
    <w:rsid w:val="00850F92"/>
    <w:pPr>
      <w:tabs>
        <w:tab w:val="center" w:pos="4680"/>
        <w:tab w:val="right" w:pos="9360"/>
      </w:tabs>
      <w:spacing w:before="0" w:after="0"/>
    </w:pPr>
  </w:style>
  <w:style w:type="character" w:customStyle="1" w:styleId="HeaderChar">
    <w:name w:val="Header Char"/>
    <w:basedOn w:val="DefaultParagraphFont"/>
    <w:link w:val="Header"/>
    <w:rsid w:val="00850F92"/>
    <w:rPr>
      <w:szCs w:val="20"/>
    </w:rPr>
  </w:style>
  <w:style w:type="paragraph" w:styleId="Footer">
    <w:name w:val="footer"/>
    <w:basedOn w:val="Normal"/>
    <w:link w:val="FooterChar"/>
    <w:uiPriority w:val="99"/>
    <w:rsid w:val="00724C6B"/>
    <w:pPr>
      <w:pBdr>
        <w:top w:val="single" w:sz="18" w:space="1" w:color="auto"/>
      </w:pBdr>
      <w:tabs>
        <w:tab w:val="center" w:pos="4680"/>
        <w:tab w:val="right" w:pos="9360"/>
      </w:tabs>
      <w:spacing w:before="0" w:after="0"/>
    </w:pPr>
  </w:style>
  <w:style w:type="character" w:customStyle="1" w:styleId="FooterChar">
    <w:name w:val="Footer Char"/>
    <w:basedOn w:val="DefaultParagraphFont"/>
    <w:link w:val="Footer"/>
    <w:uiPriority w:val="99"/>
    <w:rsid w:val="00724C6B"/>
    <w:rPr>
      <w:szCs w:val="20"/>
    </w:rPr>
  </w:style>
  <w:style w:type="character" w:styleId="Hyperlink">
    <w:name w:val="Hyperlink"/>
    <w:basedOn w:val="DefaultParagraphFont"/>
    <w:uiPriority w:val="99"/>
    <w:unhideWhenUsed/>
    <w:rsid w:val="00C10838"/>
    <w:rPr>
      <w:color w:val="0000FF" w:themeColor="hyperlink"/>
      <w:u w:val="single"/>
    </w:rPr>
  </w:style>
  <w:style w:type="paragraph" w:customStyle="1" w:styleId="ACLFooter">
    <w:name w:val="ACL Footer"/>
    <w:basedOn w:val="Normal"/>
    <w:qFormat/>
    <w:rsid w:val="00C10838"/>
    <w:pPr>
      <w:spacing w:before="0" w:after="0"/>
    </w:pPr>
    <w:rPr>
      <w:rFonts w:ascii="Times New Roman" w:eastAsiaTheme="minorEastAsia" w:hAnsi="Times New Roman"/>
      <w:color w:val="000000" w:themeColor="text1"/>
      <w:lang w:bidi="ar-SA"/>
    </w:rPr>
  </w:style>
  <w:style w:type="paragraph" w:customStyle="1" w:styleId="Default">
    <w:name w:val="Default"/>
    <w:rsid w:val="00C10838"/>
    <w:pPr>
      <w:autoSpaceDE w:val="0"/>
      <w:autoSpaceDN w:val="0"/>
      <w:adjustRightInd w:val="0"/>
      <w:spacing w:before="0" w:after="0" w:line="240" w:lineRule="auto"/>
    </w:pPr>
    <w:rPr>
      <w:rFonts w:ascii="Times New Roman" w:eastAsiaTheme="minorEastAsia" w:hAnsi="Times New Roman" w:cs="Times New Roman"/>
      <w:color w:val="000000"/>
      <w:sz w:val="24"/>
      <w:szCs w:val="24"/>
      <w:lang w:bidi="ar-SA"/>
    </w:rPr>
  </w:style>
  <w:style w:type="paragraph" w:styleId="BalloonText">
    <w:name w:val="Balloon Text"/>
    <w:basedOn w:val="Normal"/>
    <w:link w:val="BalloonTextChar"/>
    <w:rsid w:val="00F539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F53987"/>
    <w:rPr>
      <w:rFonts w:ascii="Tahoma" w:hAnsi="Tahoma" w:cs="Tahoma"/>
      <w:sz w:val="16"/>
      <w:szCs w:val="16"/>
    </w:rPr>
  </w:style>
  <w:style w:type="character" w:styleId="CommentReference">
    <w:name w:val="annotation reference"/>
    <w:basedOn w:val="DefaultParagraphFont"/>
    <w:rsid w:val="001761D3"/>
    <w:rPr>
      <w:sz w:val="16"/>
      <w:szCs w:val="16"/>
    </w:rPr>
  </w:style>
  <w:style w:type="paragraph" w:styleId="CommentText">
    <w:name w:val="annotation text"/>
    <w:basedOn w:val="Normal"/>
    <w:link w:val="CommentTextChar"/>
    <w:rsid w:val="001761D3"/>
    <w:rPr>
      <w:sz w:val="20"/>
    </w:rPr>
  </w:style>
  <w:style w:type="character" w:customStyle="1" w:styleId="CommentTextChar">
    <w:name w:val="Comment Text Char"/>
    <w:basedOn w:val="DefaultParagraphFont"/>
    <w:link w:val="CommentText"/>
    <w:rsid w:val="001761D3"/>
    <w:rPr>
      <w:sz w:val="20"/>
      <w:szCs w:val="20"/>
    </w:rPr>
  </w:style>
  <w:style w:type="paragraph" w:styleId="CommentSubject">
    <w:name w:val="annotation subject"/>
    <w:basedOn w:val="CommentText"/>
    <w:next w:val="CommentText"/>
    <w:link w:val="CommentSubjectChar"/>
    <w:rsid w:val="001761D3"/>
    <w:rPr>
      <w:b/>
      <w:bCs/>
    </w:rPr>
  </w:style>
  <w:style w:type="character" w:customStyle="1" w:styleId="CommentSubjectChar">
    <w:name w:val="Comment Subject Char"/>
    <w:basedOn w:val="CommentTextChar"/>
    <w:link w:val="CommentSubject"/>
    <w:rsid w:val="001761D3"/>
    <w:rPr>
      <w:b/>
      <w:bCs/>
      <w:sz w:val="20"/>
      <w:szCs w:val="20"/>
    </w:rPr>
  </w:style>
  <w:style w:type="character" w:customStyle="1" w:styleId="ListParagraphChar">
    <w:name w:val="List Paragraph Char"/>
    <w:aliases w:val="3 Char,POCG Table Text Char,Bullet List Char,FooterText Char,List Paragraph1 Char,Issue Action POC Char,Dot pt Char,F5 List Paragraph Char,List Paragraph Char Char Char Char,Indicator Text Char,Numbered Para 1 Char,Bullet 1 Char"/>
    <w:basedOn w:val="DefaultParagraphFont"/>
    <w:link w:val="ListParagraph"/>
    <w:uiPriority w:val="34"/>
    <w:locked/>
    <w:rsid w:val="004B7E3C"/>
    <w:rPr>
      <w:szCs w:val="20"/>
    </w:rPr>
  </w:style>
  <w:style w:type="paragraph" w:styleId="NormalWeb">
    <w:name w:val="Normal (Web)"/>
    <w:basedOn w:val="Normal"/>
    <w:uiPriority w:val="99"/>
    <w:unhideWhenUsed/>
    <w:rsid w:val="004B7E3C"/>
    <w:pPr>
      <w:spacing w:before="100" w:beforeAutospacing="1" w:after="100" w:afterAutospacing="1"/>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unhideWhenUsed/>
    <w:rsid w:val="004B7E3C"/>
    <w:pPr>
      <w:spacing w:before="0" w:after="0"/>
    </w:pPr>
    <w:rPr>
      <w:rFonts w:ascii="Calibri" w:hAnsi="Calibri"/>
      <w:szCs w:val="21"/>
      <w:lang w:bidi="ar-SA"/>
    </w:rPr>
  </w:style>
  <w:style w:type="character" w:customStyle="1" w:styleId="PlainTextChar">
    <w:name w:val="Plain Text Char"/>
    <w:basedOn w:val="DefaultParagraphFont"/>
    <w:link w:val="PlainText"/>
    <w:uiPriority w:val="99"/>
    <w:rsid w:val="004B7E3C"/>
    <w:rPr>
      <w:rFonts w:ascii="Calibri" w:hAnsi="Calibri"/>
      <w:szCs w:val="21"/>
      <w:lang w:bidi="ar-SA"/>
    </w:rPr>
  </w:style>
  <w:style w:type="character" w:styleId="FootnoteReference">
    <w:name w:val="footnote reference"/>
    <w:basedOn w:val="DefaultParagraphFont"/>
    <w:uiPriority w:val="99"/>
    <w:semiHidden/>
    <w:unhideWhenUsed/>
    <w:rsid w:val="00B81F8D"/>
    <w:rPr>
      <w:vertAlign w:val="superscript"/>
    </w:rPr>
  </w:style>
  <w:style w:type="paragraph" w:styleId="FootnoteText">
    <w:name w:val="footnote text"/>
    <w:basedOn w:val="Normal"/>
    <w:link w:val="FootnoteTextChar"/>
    <w:uiPriority w:val="99"/>
    <w:semiHidden/>
    <w:unhideWhenUsed/>
    <w:rsid w:val="00B81F8D"/>
    <w:pPr>
      <w:spacing w:before="0" w:after="0"/>
    </w:pPr>
    <w:rPr>
      <w:rFonts w:ascii="Calibri" w:eastAsia="Calibri" w:hAnsi="Calibri" w:cs="Calibri"/>
      <w:sz w:val="20"/>
      <w:lang w:bidi="ar-SA"/>
    </w:rPr>
  </w:style>
  <w:style w:type="character" w:customStyle="1" w:styleId="FootnoteTextChar">
    <w:name w:val="Footnote Text Char"/>
    <w:basedOn w:val="DefaultParagraphFont"/>
    <w:link w:val="FootnoteText"/>
    <w:uiPriority w:val="99"/>
    <w:semiHidden/>
    <w:rsid w:val="00B81F8D"/>
    <w:rPr>
      <w:rFonts w:ascii="Calibri" w:eastAsia="Calibri" w:hAnsi="Calibri" w:cs="Calibri"/>
      <w:sz w:val="20"/>
      <w:szCs w:val="20"/>
      <w:lang w:bidi="ar-SA"/>
    </w:rPr>
  </w:style>
  <w:style w:type="paragraph" w:customStyle="1" w:styleId="Title1">
    <w:name w:val="Title1"/>
    <w:basedOn w:val="Normal"/>
    <w:rsid w:val="00B81F8D"/>
    <w:pPr>
      <w:spacing w:before="100" w:beforeAutospacing="1" w:after="100" w:afterAutospacing="1"/>
    </w:pPr>
    <w:rPr>
      <w:rFonts w:ascii="Times New Roman" w:eastAsiaTheme="minorEastAsia"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37820">
      <w:bodyDiv w:val="1"/>
      <w:marLeft w:val="0"/>
      <w:marRight w:val="0"/>
      <w:marTop w:val="0"/>
      <w:marBottom w:val="0"/>
      <w:divBdr>
        <w:top w:val="none" w:sz="0" w:space="0" w:color="auto"/>
        <w:left w:val="none" w:sz="0" w:space="0" w:color="auto"/>
        <w:bottom w:val="none" w:sz="0" w:space="0" w:color="auto"/>
        <w:right w:val="none" w:sz="0" w:space="0" w:color="auto"/>
      </w:divBdr>
    </w:div>
    <w:div w:id="135951388">
      <w:bodyDiv w:val="1"/>
      <w:marLeft w:val="0"/>
      <w:marRight w:val="0"/>
      <w:marTop w:val="0"/>
      <w:marBottom w:val="0"/>
      <w:divBdr>
        <w:top w:val="none" w:sz="0" w:space="0" w:color="auto"/>
        <w:left w:val="none" w:sz="0" w:space="0" w:color="auto"/>
        <w:bottom w:val="none" w:sz="0" w:space="0" w:color="auto"/>
        <w:right w:val="none" w:sz="0" w:space="0" w:color="auto"/>
      </w:divBdr>
    </w:div>
    <w:div w:id="227307481">
      <w:bodyDiv w:val="1"/>
      <w:marLeft w:val="0"/>
      <w:marRight w:val="0"/>
      <w:marTop w:val="0"/>
      <w:marBottom w:val="0"/>
      <w:divBdr>
        <w:top w:val="none" w:sz="0" w:space="0" w:color="auto"/>
        <w:left w:val="none" w:sz="0" w:space="0" w:color="auto"/>
        <w:bottom w:val="none" w:sz="0" w:space="0" w:color="auto"/>
        <w:right w:val="none" w:sz="0" w:space="0" w:color="auto"/>
      </w:divBdr>
    </w:div>
    <w:div w:id="247884118">
      <w:bodyDiv w:val="1"/>
      <w:marLeft w:val="0"/>
      <w:marRight w:val="0"/>
      <w:marTop w:val="0"/>
      <w:marBottom w:val="0"/>
      <w:divBdr>
        <w:top w:val="none" w:sz="0" w:space="0" w:color="auto"/>
        <w:left w:val="none" w:sz="0" w:space="0" w:color="auto"/>
        <w:bottom w:val="none" w:sz="0" w:space="0" w:color="auto"/>
        <w:right w:val="none" w:sz="0" w:space="0" w:color="auto"/>
      </w:divBdr>
    </w:div>
    <w:div w:id="251086298">
      <w:bodyDiv w:val="1"/>
      <w:marLeft w:val="0"/>
      <w:marRight w:val="0"/>
      <w:marTop w:val="0"/>
      <w:marBottom w:val="0"/>
      <w:divBdr>
        <w:top w:val="none" w:sz="0" w:space="0" w:color="auto"/>
        <w:left w:val="none" w:sz="0" w:space="0" w:color="auto"/>
        <w:bottom w:val="none" w:sz="0" w:space="0" w:color="auto"/>
        <w:right w:val="none" w:sz="0" w:space="0" w:color="auto"/>
      </w:divBdr>
      <w:divsChild>
        <w:div w:id="776212802">
          <w:marLeft w:val="0"/>
          <w:marRight w:val="0"/>
          <w:marTop w:val="0"/>
          <w:marBottom w:val="0"/>
          <w:divBdr>
            <w:top w:val="none" w:sz="0" w:space="0" w:color="auto"/>
            <w:left w:val="none" w:sz="0" w:space="0" w:color="auto"/>
            <w:bottom w:val="none" w:sz="0" w:space="0" w:color="auto"/>
            <w:right w:val="none" w:sz="0" w:space="0" w:color="auto"/>
          </w:divBdr>
          <w:divsChild>
            <w:div w:id="222257894">
              <w:marLeft w:val="0"/>
              <w:marRight w:val="0"/>
              <w:marTop w:val="0"/>
              <w:marBottom w:val="0"/>
              <w:divBdr>
                <w:top w:val="none" w:sz="0" w:space="0" w:color="auto"/>
                <w:left w:val="none" w:sz="0" w:space="0" w:color="auto"/>
                <w:bottom w:val="none" w:sz="0" w:space="0" w:color="auto"/>
                <w:right w:val="none" w:sz="0" w:space="0" w:color="auto"/>
              </w:divBdr>
              <w:divsChild>
                <w:div w:id="20902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2456">
      <w:bodyDiv w:val="1"/>
      <w:marLeft w:val="0"/>
      <w:marRight w:val="0"/>
      <w:marTop w:val="0"/>
      <w:marBottom w:val="0"/>
      <w:divBdr>
        <w:top w:val="none" w:sz="0" w:space="0" w:color="auto"/>
        <w:left w:val="none" w:sz="0" w:space="0" w:color="auto"/>
        <w:bottom w:val="none" w:sz="0" w:space="0" w:color="auto"/>
        <w:right w:val="none" w:sz="0" w:space="0" w:color="auto"/>
      </w:divBdr>
    </w:div>
    <w:div w:id="661936347">
      <w:bodyDiv w:val="1"/>
      <w:marLeft w:val="0"/>
      <w:marRight w:val="0"/>
      <w:marTop w:val="0"/>
      <w:marBottom w:val="0"/>
      <w:divBdr>
        <w:top w:val="none" w:sz="0" w:space="0" w:color="auto"/>
        <w:left w:val="none" w:sz="0" w:space="0" w:color="auto"/>
        <w:bottom w:val="none" w:sz="0" w:space="0" w:color="auto"/>
        <w:right w:val="none" w:sz="0" w:space="0" w:color="auto"/>
      </w:divBdr>
    </w:div>
    <w:div w:id="697894665">
      <w:bodyDiv w:val="1"/>
      <w:marLeft w:val="0"/>
      <w:marRight w:val="0"/>
      <w:marTop w:val="0"/>
      <w:marBottom w:val="0"/>
      <w:divBdr>
        <w:top w:val="none" w:sz="0" w:space="0" w:color="auto"/>
        <w:left w:val="none" w:sz="0" w:space="0" w:color="auto"/>
        <w:bottom w:val="none" w:sz="0" w:space="0" w:color="auto"/>
        <w:right w:val="none" w:sz="0" w:space="0" w:color="auto"/>
      </w:divBdr>
    </w:div>
    <w:div w:id="761798082">
      <w:bodyDiv w:val="1"/>
      <w:marLeft w:val="0"/>
      <w:marRight w:val="0"/>
      <w:marTop w:val="0"/>
      <w:marBottom w:val="0"/>
      <w:divBdr>
        <w:top w:val="none" w:sz="0" w:space="0" w:color="auto"/>
        <w:left w:val="none" w:sz="0" w:space="0" w:color="auto"/>
        <w:bottom w:val="none" w:sz="0" w:space="0" w:color="auto"/>
        <w:right w:val="none" w:sz="0" w:space="0" w:color="auto"/>
      </w:divBdr>
    </w:div>
    <w:div w:id="819812729">
      <w:bodyDiv w:val="1"/>
      <w:marLeft w:val="0"/>
      <w:marRight w:val="0"/>
      <w:marTop w:val="0"/>
      <w:marBottom w:val="0"/>
      <w:divBdr>
        <w:top w:val="none" w:sz="0" w:space="0" w:color="auto"/>
        <w:left w:val="none" w:sz="0" w:space="0" w:color="auto"/>
        <w:bottom w:val="none" w:sz="0" w:space="0" w:color="auto"/>
        <w:right w:val="none" w:sz="0" w:space="0" w:color="auto"/>
      </w:divBdr>
    </w:div>
    <w:div w:id="1028723336">
      <w:bodyDiv w:val="1"/>
      <w:marLeft w:val="0"/>
      <w:marRight w:val="0"/>
      <w:marTop w:val="0"/>
      <w:marBottom w:val="0"/>
      <w:divBdr>
        <w:top w:val="none" w:sz="0" w:space="0" w:color="auto"/>
        <w:left w:val="none" w:sz="0" w:space="0" w:color="auto"/>
        <w:bottom w:val="none" w:sz="0" w:space="0" w:color="auto"/>
        <w:right w:val="none" w:sz="0" w:space="0" w:color="auto"/>
      </w:divBdr>
    </w:div>
    <w:div w:id="1183668153">
      <w:bodyDiv w:val="1"/>
      <w:marLeft w:val="0"/>
      <w:marRight w:val="0"/>
      <w:marTop w:val="0"/>
      <w:marBottom w:val="0"/>
      <w:divBdr>
        <w:top w:val="none" w:sz="0" w:space="0" w:color="auto"/>
        <w:left w:val="none" w:sz="0" w:space="0" w:color="auto"/>
        <w:bottom w:val="none" w:sz="0" w:space="0" w:color="auto"/>
        <w:right w:val="none" w:sz="0" w:space="0" w:color="auto"/>
      </w:divBdr>
    </w:div>
    <w:div w:id="1282035325">
      <w:bodyDiv w:val="1"/>
      <w:marLeft w:val="0"/>
      <w:marRight w:val="0"/>
      <w:marTop w:val="0"/>
      <w:marBottom w:val="0"/>
      <w:divBdr>
        <w:top w:val="none" w:sz="0" w:space="0" w:color="auto"/>
        <w:left w:val="none" w:sz="0" w:space="0" w:color="auto"/>
        <w:bottom w:val="none" w:sz="0" w:space="0" w:color="auto"/>
        <w:right w:val="none" w:sz="0" w:space="0" w:color="auto"/>
      </w:divBdr>
    </w:div>
    <w:div w:id="1289094252">
      <w:bodyDiv w:val="1"/>
      <w:marLeft w:val="0"/>
      <w:marRight w:val="0"/>
      <w:marTop w:val="0"/>
      <w:marBottom w:val="0"/>
      <w:divBdr>
        <w:top w:val="none" w:sz="0" w:space="0" w:color="auto"/>
        <w:left w:val="none" w:sz="0" w:space="0" w:color="auto"/>
        <w:bottom w:val="none" w:sz="0" w:space="0" w:color="auto"/>
        <w:right w:val="none" w:sz="0" w:space="0" w:color="auto"/>
      </w:divBdr>
    </w:div>
    <w:div w:id="1316955113">
      <w:bodyDiv w:val="1"/>
      <w:marLeft w:val="0"/>
      <w:marRight w:val="0"/>
      <w:marTop w:val="0"/>
      <w:marBottom w:val="0"/>
      <w:divBdr>
        <w:top w:val="none" w:sz="0" w:space="0" w:color="auto"/>
        <w:left w:val="none" w:sz="0" w:space="0" w:color="auto"/>
        <w:bottom w:val="none" w:sz="0" w:space="0" w:color="auto"/>
        <w:right w:val="none" w:sz="0" w:space="0" w:color="auto"/>
      </w:divBdr>
    </w:div>
    <w:div w:id="1531718106">
      <w:bodyDiv w:val="1"/>
      <w:marLeft w:val="0"/>
      <w:marRight w:val="0"/>
      <w:marTop w:val="0"/>
      <w:marBottom w:val="0"/>
      <w:divBdr>
        <w:top w:val="none" w:sz="0" w:space="0" w:color="auto"/>
        <w:left w:val="none" w:sz="0" w:space="0" w:color="auto"/>
        <w:bottom w:val="none" w:sz="0" w:space="0" w:color="auto"/>
        <w:right w:val="none" w:sz="0" w:space="0" w:color="auto"/>
      </w:divBdr>
    </w:div>
    <w:div w:id="1536768917">
      <w:bodyDiv w:val="1"/>
      <w:marLeft w:val="0"/>
      <w:marRight w:val="0"/>
      <w:marTop w:val="0"/>
      <w:marBottom w:val="0"/>
      <w:divBdr>
        <w:top w:val="none" w:sz="0" w:space="0" w:color="auto"/>
        <w:left w:val="none" w:sz="0" w:space="0" w:color="auto"/>
        <w:bottom w:val="none" w:sz="0" w:space="0" w:color="auto"/>
        <w:right w:val="none" w:sz="0" w:space="0" w:color="auto"/>
      </w:divBdr>
    </w:div>
    <w:div w:id="1711762493">
      <w:bodyDiv w:val="1"/>
      <w:marLeft w:val="0"/>
      <w:marRight w:val="0"/>
      <w:marTop w:val="0"/>
      <w:marBottom w:val="0"/>
      <w:divBdr>
        <w:top w:val="none" w:sz="0" w:space="0" w:color="auto"/>
        <w:left w:val="none" w:sz="0" w:space="0" w:color="auto"/>
        <w:bottom w:val="none" w:sz="0" w:space="0" w:color="auto"/>
        <w:right w:val="none" w:sz="0" w:space="0" w:color="auto"/>
      </w:divBdr>
    </w:div>
    <w:div w:id="1720012469">
      <w:bodyDiv w:val="1"/>
      <w:marLeft w:val="0"/>
      <w:marRight w:val="0"/>
      <w:marTop w:val="0"/>
      <w:marBottom w:val="0"/>
      <w:divBdr>
        <w:top w:val="none" w:sz="0" w:space="0" w:color="auto"/>
        <w:left w:val="none" w:sz="0" w:space="0" w:color="auto"/>
        <w:bottom w:val="none" w:sz="0" w:space="0" w:color="auto"/>
        <w:right w:val="none" w:sz="0" w:space="0" w:color="auto"/>
      </w:divBdr>
      <w:divsChild>
        <w:div w:id="802230496">
          <w:marLeft w:val="0"/>
          <w:marRight w:val="0"/>
          <w:marTop w:val="0"/>
          <w:marBottom w:val="0"/>
          <w:divBdr>
            <w:top w:val="none" w:sz="0" w:space="0" w:color="auto"/>
            <w:left w:val="none" w:sz="0" w:space="0" w:color="auto"/>
            <w:bottom w:val="none" w:sz="0" w:space="0" w:color="auto"/>
            <w:right w:val="none" w:sz="0" w:space="0" w:color="auto"/>
          </w:divBdr>
          <w:divsChild>
            <w:div w:id="817576768">
              <w:marLeft w:val="0"/>
              <w:marRight w:val="0"/>
              <w:marTop w:val="0"/>
              <w:marBottom w:val="0"/>
              <w:divBdr>
                <w:top w:val="none" w:sz="0" w:space="0" w:color="auto"/>
                <w:left w:val="none" w:sz="0" w:space="0" w:color="auto"/>
                <w:bottom w:val="none" w:sz="0" w:space="0" w:color="auto"/>
                <w:right w:val="none" w:sz="0" w:space="0" w:color="auto"/>
              </w:divBdr>
              <w:divsChild>
                <w:div w:id="6298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786">
      <w:bodyDiv w:val="1"/>
      <w:marLeft w:val="0"/>
      <w:marRight w:val="0"/>
      <w:marTop w:val="0"/>
      <w:marBottom w:val="0"/>
      <w:divBdr>
        <w:top w:val="none" w:sz="0" w:space="0" w:color="auto"/>
        <w:left w:val="none" w:sz="0" w:space="0" w:color="auto"/>
        <w:bottom w:val="none" w:sz="0" w:space="0" w:color="auto"/>
        <w:right w:val="none" w:sz="0" w:space="0" w:color="auto"/>
      </w:divBdr>
      <w:divsChild>
        <w:div w:id="1762993241">
          <w:marLeft w:val="0"/>
          <w:marRight w:val="0"/>
          <w:marTop w:val="0"/>
          <w:marBottom w:val="0"/>
          <w:divBdr>
            <w:top w:val="none" w:sz="0" w:space="0" w:color="auto"/>
            <w:left w:val="none" w:sz="0" w:space="0" w:color="auto"/>
            <w:bottom w:val="none" w:sz="0" w:space="0" w:color="auto"/>
            <w:right w:val="none" w:sz="0" w:space="0" w:color="auto"/>
          </w:divBdr>
          <w:divsChild>
            <w:div w:id="1057363779">
              <w:marLeft w:val="0"/>
              <w:marRight w:val="0"/>
              <w:marTop w:val="0"/>
              <w:marBottom w:val="0"/>
              <w:divBdr>
                <w:top w:val="none" w:sz="0" w:space="0" w:color="auto"/>
                <w:left w:val="none" w:sz="0" w:space="0" w:color="auto"/>
                <w:bottom w:val="none" w:sz="0" w:space="0" w:color="auto"/>
                <w:right w:val="none" w:sz="0" w:space="0" w:color="auto"/>
              </w:divBdr>
              <w:divsChild>
                <w:div w:id="12996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7984">
      <w:bodyDiv w:val="1"/>
      <w:marLeft w:val="0"/>
      <w:marRight w:val="0"/>
      <w:marTop w:val="0"/>
      <w:marBottom w:val="0"/>
      <w:divBdr>
        <w:top w:val="none" w:sz="0" w:space="0" w:color="auto"/>
        <w:left w:val="none" w:sz="0" w:space="0" w:color="auto"/>
        <w:bottom w:val="none" w:sz="0" w:space="0" w:color="auto"/>
        <w:right w:val="none" w:sz="0" w:space="0" w:color="auto"/>
      </w:divBdr>
    </w:div>
    <w:div w:id="1928804192">
      <w:bodyDiv w:val="1"/>
      <w:marLeft w:val="0"/>
      <w:marRight w:val="0"/>
      <w:marTop w:val="0"/>
      <w:marBottom w:val="0"/>
      <w:divBdr>
        <w:top w:val="none" w:sz="0" w:space="0" w:color="auto"/>
        <w:left w:val="none" w:sz="0" w:space="0" w:color="auto"/>
        <w:bottom w:val="none" w:sz="0" w:space="0" w:color="auto"/>
        <w:right w:val="none" w:sz="0" w:space="0" w:color="auto"/>
      </w:divBdr>
    </w:div>
    <w:div w:id="2085060183">
      <w:bodyDiv w:val="1"/>
      <w:marLeft w:val="0"/>
      <w:marRight w:val="0"/>
      <w:marTop w:val="0"/>
      <w:marBottom w:val="0"/>
      <w:divBdr>
        <w:top w:val="none" w:sz="0" w:space="0" w:color="auto"/>
        <w:left w:val="none" w:sz="0" w:space="0" w:color="auto"/>
        <w:bottom w:val="none" w:sz="0" w:space="0" w:color="auto"/>
        <w:right w:val="none" w:sz="0" w:space="0" w:color="auto"/>
      </w:divBdr>
    </w:div>
    <w:div w:id="2087724217">
      <w:bodyDiv w:val="1"/>
      <w:marLeft w:val="0"/>
      <w:marRight w:val="0"/>
      <w:marTop w:val="0"/>
      <w:marBottom w:val="0"/>
      <w:divBdr>
        <w:top w:val="none" w:sz="0" w:space="0" w:color="auto"/>
        <w:left w:val="none" w:sz="0" w:space="0" w:color="auto"/>
        <w:bottom w:val="none" w:sz="0" w:space="0" w:color="auto"/>
        <w:right w:val="none" w:sz="0" w:space="0" w:color="auto"/>
      </w:divBdr>
    </w:div>
    <w:div w:id="2088068804">
      <w:bodyDiv w:val="1"/>
      <w:marLeft w:val="0"/>
      <w:marRight w:val="0"/>
      <w:marTop w:val="0"/>
      <w:marBottom w:val="0"/>
      <w:divBdr>
        <w:top w:val="none" w:sz="0" w:space="0" w:color="auto"/>
        <w:left w:val="none" w:sz="0" w:space="0" w:color="auto"/>
        <w:bottom w:val="none" w:sz="0" w:space="0" w:color="auto"/>
        <w:right w:val="none" w:sz="0" w:space="0" w:color="auto"/>
      </w:divBdr>
      <w:divsChild>
        <w:div w:id="278297775">
          <w:marLeft w:val="0"/>
          <w:marRight w:val="0"/>
          <w:marTop w:val="0"/>
          <w:marBottom w:val="0"/>
          <w:divBdr>
            <w:top w:val="none" w:sz="0" w:space="0" w:color="auto"/>
            <w:left w:val="none" w:sz="0" w:space="0" w:color="auto"/>
            <w:bottom w:val="none" w:sz="0" w:space="0" w:color="auto"/>
            <w:right w:val="none" w:sz="0" w:space="0" w:color="auto"/>
          </w:divBdr>
          <w:divsChild>
            <w:div w:id="1966737115">
              <w:marLeft w:val="0"/>
              <w:marRight w:val="0"/>
              <w:marTop w:val="0"/>
              <w:marBottom w:val="0"/>
              <w:divBdr>
                <w:top w:val="none" w:sz="0" w:space="0" w:color="auto"/>
                <w:left w:val="none" w:sz="0" w:space="0" w:color="auto"/>
                <w:bottom w:val="none" w:sz="0" w:space="0" w:color="auto"/>
                <w:right w:val="none" w:sz="0" w:space="0" w:color="auto"/>
              </w:divBdr>
              <w:divsChild>
                <w:div w:id="6591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nda.reichard@acl.hh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3" ma:contentTypeDescription="Create a new document." ma:contentTypeScope="" ma:versionID="7b92939bbf413e2658fd9c2dbea05959">
  <xsd:schema xmlns:xsd="http://www.w3.org/2001/XMLSchema" xmlns:xs="http://www.w3.org/2001/XMLSchema" xmlns:p="http://schemas.microsoft.com/office/2006/metadata/properties" xmlns:ns1="http://schemas.microsoft.com/sharepoint/v3" xmlns:ns3="ab34640c-b230-4aea-83bd-19c0811e10f6" xmlns:ns4="1522ec36-28c0-472d-ac15-74a8e0146ec7" targetNamespace="http://schemas.microsoft.com/office/2006/metadata/properties" ma:root="true" ma:fieldsID="8b55a2ccfccf2a4535db99ae0f9b0865" ns1:_="" ns3:_="" ns4:_="">
    <xsd:import namespace="http://schemas.microsoft.com/sharepoint/v3"/>
    <xsd:import namespace="ab34640c-b230-4aea-83bd-19c0811e10f6"/>
    <xsd:import namespace="1522ec36-28c0-472d-ac15-74a8e0146ec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FCF73-6D75-45EE-B744-B7FF511DDF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E2298B-FAF4-4EB9-9359-3F3E472F73EA}">
  <ds:schemaRefs>
    <ds:schemaRef ds:uri="http://schemas.openxmlformats.org/officeDocument/2006/bibliography"/>
  </ds:schemaRefs>
</ds:datastoreItem>
</file>

<file path=customXml/itemProps3.xml><?xml version="1.0" encoding="utf-8"?>
<ds:datastoreItem xmlns:ds="http://schemas.openxmlformats.org/officeDocument/2006/customXml" ds:itemID="{FDA71FDF-B56F-47EC-BB43-5E258F175280}">
  <ds:schemaRefs>
    <ds:schemaRef ds:uri="http://schemas.microsoft.com/sharepoint/v3/contenttype/forms"/>
  </ds:schemaRefs>
</ds:datastoreItem>
</file>

<file path=customXml/itemProps4.xml><?xml version="1.0" encoding="utf-8"?>
<ds:datastoreItem xmlns:ds="http://schemas.openxmlformats.org/officeDocument/2006/customXml" ds:itemID="{A1DE3379-99BC-40EC-A6FC-C6FC54949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4640c-b230-4aea-83bd-19c0811e10f6"/>
    <ds:schemaRef ds:uri="1522ec36-28c0-472d-ac15-74a8e014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5966</Words>
  <Characters>34011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Betah Associates</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Edgar</dc:creator>
  <cp:lastModifiedBy>Mack, Kelly (ACL)</cp:lastModifiedBy>
  <cp:revision>2</cp:revision>
  <cp:lastPrinted>2021-01-27T15:03:00Z</cp:lastPrinted>
  <dcterms:created xsi:type="dcterms:W3CDTF">2021-09-15T15:08:00Z</dcterms:created>
  <dcterms:modified xsi:type="dcterms:W3CDTF">2021-09-15T15:08:00Z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ies>
</file>