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FD96" w14:textId="58377E0F" w:rsidR="00191DB6" w:rsidRPr="002D2E49" w:rsidRDefault="00CA32C3" w:rsidP="00556014">
      <w:pPr>
        <w:pStyle w:val="Title"/>
        <w:jc w:val="center"/>
        <w:rPr>
          <w:sz w:val="52"/>
          <w:szCs w:val="52"/>
        </w:rPr>
      </w:pPr>
      <w:r w:rsidRPr="00CA32C3">
        <w:rPr>
          <w:sz w:val="52"/>
          <w:szCs w:val="52"/>
        </w:rPr>
        <w:t>Sample Job Description</w:t>
      </w:r>
    </w:p>
    <w:p w14:paraId="2D162069" w14:textId="2E702713" w:rsidR="00191DB6" w:rsidRPr="0025430F" w:rsidRDefault="007F7817" w:rsidP="0025430F">
      <w:pPr>
        <w:pStyle w:val="Subtitle"/>
      </w:pPr>
      <w:r w:rsidRPr="007F7817">
        <w:t>Area Agency on Aging Registered Dietitian</w:t>
      </w:r>
      <w:r w:rsidR="006869AC">
        <w:t xml:space="preserve"> Nutritionist</w:t>
      </w:r>
    </w:p>
    <w:p w14:paraId="47D2AEB9" w14:textId="00B31F77" w:rsidR="003B04D9" w:rsidRPr="007C45E4" w:rsidRDefault="00501E62" w:rsidP="007C45E4">
      <w:pPr>
        <w:pStyle w:val="Heading1"/>
      </w:pPr>
      <w:r w:rsidRPr="007C45E4">
        <w:t>Introduction</w:t>
      </w:r>
      <w:r w:rsidR="00CB7FCB" w:rsidRPr="007C45E4">
        <w:t xml:space="preserve"> </w:t>
      </w:r>
    </w:p>
    <w:p w14:paraId="45BAD47D" w14:textId="7FEEE28A" w:rsidR="00F7360F" w:rsidRPr="001C63AE" w:rsidRDefault="00364B59" w:rsidP="00DF2791">
      <w:pPr>
        <w:pStyle w:val="NoSpacing"/>
      </w:pPr>
      <w:bookmarkStart w:id="0" w:name="_Hlk149218789"/>
      <w:bookmarkStart w:id="1" w:name="_Hlk149218941"/>
      <w:r w:rsidRPr="001C63AE">
        <w:t xml:space="preserve">Section 339 of the Older Americans Act (OAA) requires </w:t>
      </w:r>
      <w:r w:rsidR="006F5600">
        <w:t>s</w:t>
      </w:r>
      <w:r w:rsidRPr="001C63AE">
        <w:t xml:space="preserve">tate </w:t>
      </w:r>
      <w:r w:rsidR="006F5600">
        <w:t>u</w:t>
      </w:r>
      <w:r w:rsidRPr="001C63AE">
        <w:t xml:space="preserve">nits on </w:t>
      </w:r>
      <w:r w:rsidR="006F5600">
        <w:t>a</w:t>
      </w:r>
      <w:r w:rsidRPr="001C63AE">
        <w:t>ging</w:t>
      </w:r>
      <w:r w:rsidR="00B365FA" w:rsidRPr="001C63AE">
        <w:t xml:space="preserve"> (SUAs)</w:t>
      </w:r>
      <w:r w:rsidRPr="001C63AE">
        <w:t xml:space="preserve"> to </w:t>
      </w:r>
      <w:r w:rsidR="00673D5B">
        <w:t>employ</w:t>
      </w:r>
      <w:r w:rsidR="00673D5B" w:rsidRPr="001C63AE">
        <w:t xml:space="preserve"> </w:t>
      </w:r>
      <w:r w:rsidRPr="001C63AE">
        <w:t xml:space="preserve">the expertise of a </w:t>
      </w:r>
      <w:r w:rsidR="004250EB" w:rsidRPr="001C63AE">
        <w:t>d</w:t>
      </w:r>
      <w:r w:rsidRPr="001C63AE">
        <w:t>ietitian</w:t>
      </w:r>
      <w:r w:rsidR="004250EB" w:rsidRPr="001C63AE">
        <w:t xml:space="preserve"> </w:t>
      </w:r>
      <w:r w:rsidRPr="001C63AE">
        <w:t xml:space="preserve">in planning nutrition services or, if a dietitian is not available, an individual with education and training that is comparable to a dietitian. In addition, the OAA requires that local nutrition service providers solicit the advice of a dietitian or individual of comparable expertise. Area </w:t>
      </w:r>
      <w:r w:rsidR="00597597">
        <w:t>a</w:t>
      </w:r>
      <w:r w:rsidRPr="001C63AE">
        <w:t>genc</w:t>
      </w:r>
      <w:r w:rsidR="005B6013" w:rsidRPr="001C63AE">
        <w:t>ies</w:t>
      </w:r>
      <w:r w:rsidRPr="001C63AE">
        <w:t xml:space="preserve"> on </w:t>
      </w:r>
      <w:r w:rsidR="00597597">
        <w:t>a</w:t>
      </w:r>
      <w:r w:rsidRPr="001C63AE">
        <w:t xml:space="preserve">ging (AAA) </w:t>
      </w:r>
      <w:bookmarkEnd w:id="0"/>
      <w:r w:rsidR="005B6013" w:rsidRPr="001C63AE">
        <w:t>that are</w:t>
      </w:r>
      <w:r w:rsidRPr="001C63AE">
        <w:t xml:space="preserve"> direct nutrition service provider</w:t>
      </w:r>
      <w:r w:rsidR="005B6013" w:rsidRPr="001C63AE">
        <w:t>s w</w:t>
      </w:r>
      <w:r w:rsidRPr="001C63AE">
        <w:t xml:space="preserve">ould need to meet this </w:t>
      </w:r>
      <w:r w:rsidR="00F054B2" w:rsidRPr="001C63AE">
        <w:t>requirement and</w:t>
      </w:r>
      <w:r w:rsidR="005B6013" w:rsidRPr="001C63AE">
        <w:t xml:space="preserve"> may decide to hire dietitians when they do not provide services directly</w:t>
      </w:r>
      <w:r w:rsidRPr="001C63AE">
        <w:t>. Dietitians can assist in developing practice and science-informed policies, procedures, guidance, and technical assistance.</w:t>
      </w:r>
      <w:bookmarkEnd w:id="1"/>
      <w:r w:rsidRPr="001C63AE">
        <w:t xml:space="preserve"> </w:t>
      </w:r>
    </w:p>
    <w:p w14:paraId="21880839" w14:textId="5B898410" w:rsidR="00DF2791" w:rsidRDefault="00DF2791" w:rsidP="00F7360F">
      <w:pPr>
        <w:pStyle w:val="NoSpacing"/>
        <w:spacing w:before="24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This form is designed to assist AAAs who hire a dietitian or person of comparable expertise for the administration and planning of </w:t>
      </w:r>
      <w:r w:rsidR="00F7360F">
        <w:rPr>
          <w:rFonts w:ascii="Calibri" w:eastAsia="Calibri" w:hAnsi="Calibri" w:cs="Calibri"/>
          <w:szCs w:val="24"/>
        </w:rPr>
        <w:t>OAA</w:t>
      </w:r>
      <w:r>
        <w:rPr>
          <w:rFonts w:ascii="Calibri" w:eastAsia="Calibri" w:hAnsi="Calibri" w:cs="Calibri"/>
          <w:szCs w:val="24"/>
        </w:rPr>
        <w:t xml:space="preserve"> Title III-C </w:t>
      </w:r>
      <w:r>
        <w:t>Senior Nutrition Program services</w:t>
      </w:r>
      <w:r>
        <w:rPr>
          <w:rFonts w:ascii="Calibri" w:eastAsia="Times New Roman" w:hAnsi="Calibri" w:cs="Calibri"/>
        </w:rPr>
        <w:t xml:space="preserve">. </w:t>
      </w:r>
      <w:r>
        <w:t xml:space="preserve">Areas highlighted in </w:t>
      </w:r>
      <w:r w:rsidR="004A0556" w:rsidRPr="00915641">
        <w:rPr>
          <w:highlight w:val="yellow"/>
        </w:rPr>
        <w:t>[</w:t>
      </w:r>
      <w:r w:rsidRPr="004A0556">
        <w:rPr>
          <w:highlight w:val="yellow"/>
        </w:rPr>
        <w:t>yellow</w:t>
      </w:r>
      <w:r w:rsidR="004A0556" w:rsidRPr="00915641">
        <w:rPr>
          <w:highlight w:val="yellow"/>
        </w:rPr>
        <w:t>]</w:t>
      </w:r>
      <w:r>
        <w:t xml:space="preserve"> require entry of specific information. Use of this form is voluntary. Review and customize this sample job description to your organizational needs.</w:t>
      </w:r>
    </w:p>
    <w:p w14:paraId="379D767C" w14:textId="7D23D0D4" w:rsidR="00CA32C3" w:rsidRPr="00CA32C3" w:rsidRDefault="00CA32C3" w:rsidP="00915641">
      <w:pPr>
        <w:pStyle w:val="Heading1"/>
      </w:pPr>
      <w:r w:rsidRPr="00CA32C3">
        <w:t xml:space="preserve">Job Title: </w:t>
      </w:r>
      <w:r w:rsidR="00F7360F">
        <w:t>AAA</w:t>
      </w:r>
      <w:r w:rsidR="00E7614A">
        <w:t xml:space="preserve"> </w:t>
      </w:r>
      <w:r w:rsidRPr="00CA32C3">
        <w:t>Registered Dietitian Nutritionist</w:t>
      </w:r>
      <w:r w:rsidR="0086794B">
        <w:t xml:space="preserve"> (</w:t>
      </w:r>
      <w:r w:rsidR="004250EB">
        <w:t>RDN)</w:t>
      </w:r>
    </w:p>
    <w:p w14:paraId="6368CFE7" w14:textId="5A5EFBEF" w:rsidR="00CA32C3" w:rsidRPr="00977695" w:rsidRDefault="00CA32C3" w:rsidP="00977695">
      <w:pPr>
        <w:pStyle w:val="Heading2"/>
      </w:pPr>
      <w:r w:rsidRPr="00977695">
        <w:t xml:space="preserve">Reports to: </w:t>
      </w:r>
      <w:r w:rsidR="00E65DD5" w:rsidRPr="00915641">
        <w:rPr>
          <w:highlight w:val="yellow"/>
        </w:rPr>
        <w:t>[</w:t>
      </w:r>
      <w:r w:rsidRPr="00E65DD5">
        <w:rPr>
          <w:highlight w:val="yellow"/>
        </w:rPr>
        <w:t>Nutrition Program Manager</w:t>
      </w:r>
      <w:r w:rsidR="00E65DD5" w:rsidRPr="00915641">
        <w:rPr>
          <w:highlight w:val="yellow"/>
        </w:rPr>
        <w:t>]</w:t>
      </w:r>
    </w:p>
    <w:p w14:paraId="2A9FC54B" w14:textId="18FD4695" w:rsidR="00CA32C3" w:rsidRPr="00CA32C3" w:rsidRDefault="00D331CF" w:rsidP="00CA32C3">
      <w:pPr>
        <w:pStyle w:val="Heading2"/>
      </w:pPr>
      <w:r>
        <w:t>Position summary:</w:t>
      </w:r>
    </w:p>
    <w:p w14:paraId="7D7C5CB9" w14:textId="03C6A9A3" w:rsidR="00CA32C3" w:rsidRPr="00CA32C3" w:rsidRDefault="00CA32C3" w:rsidP="0005205D">
      <w:pPr>
        <w:rPr>
          <w:rFonts w:eastAsiaTheme="majorEastAsia" w:cstheme="majorBidi"/>
          <w:bCs/>
          <w:szCs w:val="26"/>
        </w:rPr>
      </w:pPr>
      <w:r w:rsidRPr="00CA32C3">
        <w:rPr>
          <w:rFonts w:eastAsiaTheme="majorEastAsia" w:cstheme="majorBidi"/>
          <w:bCs/>
          <w:szCs w:val="26"/>
        </w:rPr>
        <w:t xml:space="preserve">The </w:t>
      </w:r>
      <w:r w:rsidR="001378F4">
        <w:rPr>
          <w:rFonts w:eastAsiaTheme="majorEastAsia" w:cstheme="majorBidi"/>
          <w:bCs/>
          <w:szCs w:val="26"/>
        </w:rPr>
        <w:t>AAA</w:t>
      </w:r>
      <w:r w:rsidRPr="00CA32C3">
        <w:rPr>
          <w:rFonts w:eastAsiaTheme="majorEastAsia" w:cstheme="majorBidi"/>
          <w:bCs/>
          <w:szCs w:val="26"/>
        </w:rPr>
        <w:t xml:space="preserve"> of </w:t>
      </w:r>
      <w:r w:rsidR="00015C4D" w:rsidRPr="00915641">
        <w:rPr>
          <w:rFonts w:eastAsiaTheme="majorEastAsia" w:cstheme="majorBidi"/>
          <w:bCs/>
          <w:szCs w:val="26"/>
          <w:highlight w:val="yellow"/>
        </w:rPr>
        <w:t>[area name]</w:t>
      </w:r>
      <w:r w:rsidRPr="00CA32C3">
        <w:rPr>
          <w:rFonts w:eastAsiaTheme="majorEastAsia" w:cstheme="majorBidi"/>
          <w:bCs/>
          <w:szCs w:val="26"/>
        </w:rPr>
        <w:t xml:space="preserve"> administers the </w:t>
      </w:r>
      <w:r w:rsidR="00F7360F">
        <w:rPr>
          <w:rFonts w:eastAsiaTheme="majorEastAsia" w:cstheme="majorBidi"/>
          <w:bCs/>
          <w:szCs w:val="26"/>
        </w:rPr>
        <w:t>OAA</w:t>
      </w:r>
      <w:r w:rsidRPr="00CA32C3">
        <w:rPr>
          <w:rFonts w:eastAsiaTheme="majorEastAsia" w:cstheme="majorBidi"/>
          <w:bCs/>
          <w:szCs w:val="26"/>
        </w:rPr>
        <w:t xml:space="preserve"> Title III</w:t>
      </w:r>
      <w:r w:rsidR="0086794B">
        <w:rPr>
          <w:rFonts w:eastAsiaTheme="majorEastAsia" w:cstheme="majorBidi"/>
          <w:bCs/>
          <w:szCs w:val="26"/>
        </w:rPr>
        <w:t>-</w:t>
      </w:r>
      <w:r w:rsidRPr="00CA32C3">
        <w:rPr>
          <w:rFonts w:eastAsiaTheme="majorEastAsia" w:cstheme="majorBidi"/>
          <w:bCs/>
          <w:szCs w:val="26"/>
        </w:rPr>
        <w:t xml:space="preserve">C Senior Nutrition Program. The RDN is responsible </w:t>
      </w:r>
      <w:r w:rsidR="00A444CA">
        <w:rPr>
          <w:rFonts w:eastAsiaTheme="majorEastAsia" w:cstheme="majorBidi"/>
          <w:bCs/>
          <w:szCs w:val="26"/>
        </w:rPr>
        <w:t>for</w:t>
      </w:r>
      <w:r w:rsidRPr="00CA32C3">
        <w:rPr>
          <w:rFonts w:eastAsiaTheme="majorEastAsia" w:cstheme="majorBidi"/>
          <w:bCs/>
          <w:szCs w:val="26"/>
        </w:rPr>
        <w:t xml:space="preserve"> provid</w:t>
      </w:r>
      <w:r w:rsidR="00A444CA">
        <w:rPr>
          <w:rFonts w:eastAsiaTheme="majorEastAsia" w:cstheme="majorBidi"/>
          <w:bCs/>
          <w:szCs w:val="26"/>
        </w:rPr>
        <w:t>ing</w:t>
      </w:r>
      <w:r w:rsidRPr="00CA32C3">
        <w:rPr>
          <w:rFonts w:eastAsiaTheme="majorEastAsia" w:cstheme="majorBidi"/>
          <w:bCs/>
          <w:szCs w:val="26"/>
        </w:rPr>
        <w:t xml:space="preserve"> oversight of nutrition services </w:t>
      </w:r>
      <w:r w:rsidR="00A444CA">
        <w:rPr>
          <w:rFonts w:eastAsiaTheme="majorEastAsia" w:cstheme="majorBidi"/>
          <w:bCs/>
          <w:szCs w:val="26"/>
        </w:rPr>
        <w:t>for</w:t>
      </w:r>
      <w:r w:rsidRPr="00CA32C3">
        <w:rPr>
          <w:rFonts w:eastAsiaTheme="majorEastAsia" w:cstheme="majorBidi"/>
          <w:bCs/>
          <w:szCs w:val="26"/>
        </w:rPr>
        <w:t xml:space="preserve"> </w:t>
      </w:r>
      <w:proofErr w:type="gramStart"/>
      <w:r w:rsidR="00BB70CA">
        <w:rPr>
          <w:rFonts w:eastAsiaTheme="majorEastAsia" w:cstheme="majorBidi"/>
          <w:bCs/>
          <w:szCs w:val="26"/>
        </w:rPr>
        <w:t xml:space="preserve">the </w:t>
      </w:r>
      <w:r w:rsidRPr="00CA32C3">
        <w:rPr>
          <w:rFonts w:eastAsiaTheme="majorEastAsia" w:cstheme="majorBidi"/>
          <w:bCs/>
          <w:szCs w:val="26"/>
        </w:rPr>
        <w:t>AAA</w:t>
      </w:r>
      <w:r w:rsidR="00BB70CA">
        <w:rPr>
          <w:rFonts w:eastAsiaTheme="majorEastAsia" w:cstheme="majorBidi"/>
          <w:bCs/>
          <w:szCs w:val="26"/>
        </w:rPr>
        <w:t>’s</w:t>
      </w:r>
      <w:proofErr w:type="gramEnd"/>
      <w:r w:rsidRPr="00CA32C3">
        <w:rPr>
          <w:rFonts w:eastAsiaTheme="majorEastAsia" w:cstheme="majorBidi"/>
          <w:bCs/>
          <w:szCs w:val="26"/>
        </w:rPr>
        <w:t xml:space="preserve"> contracted nutrition service providers.</w:t>
      </w:r>
    </w:p>
    <w:p w14:paraId="140F1933" w14:textId="2457DF78" w:rsidR="00556014" w:rsidRDefault="00BB70CA" w:rsidP="00CA32C3">
      <w:p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Specifically, t</w:t>
      </w:r>
      <w:r w:rsidR="00CA32C3" w:rsidRPr="00CA32C3">
        <w:rPr>
          <w:rFonts w:eastAsiaTheme="majorEastAsia" w:cstheme="majorBidi"/>
          <w:bCs/>
          <w:szCs w:val="26"/>
        </w:rPr>
        <w:t>he RDN is responsible for program development</w:t>
      </w:r>
      <w:r w:rsidR="00BA3DBC">
        <w:rPr>
          <w:rFonts w:eastAsiaTheme="majorEastAsia" w:cstheme="majorBidi"/>
          <w:bCs/>
          <w:szCs w:val="26"/>
        </w:rPr>
        <w:t xml:space="preserve"> and </w:t>
      </w:r>
      <w:r w:rsidR="00CA32C3" w:rsidRPr="00CA32C3">
        <w:rPr>
          <w:rFonts w:eastAsiaTheme="majorEastAsia" w:cstheme="majorBidi"/>
          <w:bCs/>
          <w:szCs w:val="26"/>
        </w:rPr>
        <w:t>compliance</w:t>
      </w:r>
      <w:r w:rsidR="00BA3DBC">
        <w:rPr>
          <w:rFonts w:eastAsiaTheme="majorEastAsia" w:cstheme="majorBidi"/>
          <w:bCs/>
          <w:szCs w:val="26"/>
        </w:rPr>
        <w:t xml:space="preserve"> monitoring</w:t>
      </w:r>
      <w:r w:rsidR="00CA32C3" w:rsidRPr="00CA32C3">
        <w:rPr>
          <w:rFonts w:eastAsiaTheme="majorEastAsia" w:cstheme="majorBidi"/>
          <w:bCs/>
          <w:szCs w:val="26"/>
        </w:rPr>
        <w:t>, food</w:t>
      </w:r>
      <w:r w:rsidR="00D07437">
        <w:rPr>
          <w:rFonts w:eastAsiaTheme="majorEastAsia" w:cstheme="majorBidi"/>
          <w:bCs/>
          <w:szCs w:val="26"/>
        </w:rPr>
        <w:t xml:space="preserve"> </w:t>
      </w:r>
      <w:r w:rsidR="0001131F">
        <w:rPr>
          <w:rFonts w:eastAsiaTheme="majorEastAsia" w:cstheme="majorBidi"/>
          <w:bCs/>
          <w:szCs w:val="26"/>
        </w:rPr>
        <w:t xml:space="preserve">service </w:t>
      </w:r>
      <w:r w:rsidR="00CA32C3" w:rsidRPr="00CA32C3">
        <w:rPr>
          <w:rFonts w:eastAsiaTheme="majorEastAsia" w:cstheme="majorBidi"/>
          <w:bCs/>
          <w:szCs w:val="26"/>
        </w:rPr>
        <w:t>management, nutrition education, community outreach, and administrative duties to the AAA and its contracted nutrition service provider</w:t>
      </w:r>
      <w:r w:rsidR="00CA32C3">
        <w:rPr>
          <w:rFonts w:eastAsiaTheme="majorEastAsia" w:cstheme="majorBidi"/>
          <w:bCs/>
          <w:szCs w:val="26"/>
        </w:rPr>
        <w:t>s</w:t>
      </w:r>
      <w:r w:rsidR="00325434">
        <w:rPr>
          <w:rFonts w:eastAsiaTheme="majorEastAsia" w:cstheme="majorBidi"/>
          <w:bCs/>
          <w:szCs w:val="26"/>
        </w:rPr>
        <w:t xml:space="preserve">. </w:t>
      </w:r>
    </w:p>
    <w:p w14:paraId="32D55F08" w14:textId="0B28CB6D" w:rsidR="00CA32C3" w:rsidRDefault="00CA32C3" w:rsidP="00CA32C3">
      <w:pPr>
        <w:pStyle w:val="Heading2"/>
      </w:pPr>
      <w:r>
        <w:t>Requirements</w:t>
      </w:r>
      <w:r w:rsidR="00D331CF">
        <w:t>:</w:t>
      </w:r>
    </w:p>
    <w:p w14:paraId="3710CF31" w14:textId="77668B88" w:rsidR="00E7614A" w:rsidRPr="00E7614A" w:rsidRDefault="00E7614A" w:rsidP="00915641">
      <w:pPr>
        <w:pStyle w:val="Heading3"/>
        <w:rPr>
          <w:rFonts w:eastAsiaTheme="minorEastAsia"/>
        </w:rPr>
      </w:pPr>
      <w:r>
        <w:t>Minimum requirements</w:t>
      </w:r>
    </w:p>
    <w:p w14:paraId="6FBB7C5A" w14:textId="05F5C598" w:rsidR="00CA32C3" w:rsidRPr="00CA32C3" w:rsidRDefault="00CA32C3" w:rsidP="0005205D">
      <w:pPr>
        <w:pStyle w:val="ListParagraph"/>
        <w:spacing w:line="259" w:lineRule="auto"/>
        <w:rPr>
          <w:rStyle w:val="Heading2Char"/>
          <w:rFonts w:eastAsiaTheme="minorEastAsia" w:cstheme="minorBidi"/>
          <w:color w:val="auto"/>
          <w:sz w:val="22"/>
          <w:szCs w:val="22"/>
        </w:rPr>
      </w:pPr>
      <w:r w:rsidRPr="00CA32C3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Current registration as a RDN with the Commission on Dietetic Registration. </w:t>
      </w:r>
    </w:p>
    <w:p w14:paraId="069E8993" w14:textId="3403DEE3" w:rsidR="00CA32C3" w:rsidRPr="00915641" w:rsidRDefault="00CA32C3" w:rsidP="0005205D">
      <w:pPr>
        <w:pStyle w:val="ListParagraph"/>
        <w:spacing w:line="259" w:lineRule="auto"/>
        <w:rPr>
          <w:rStyle w:val="Heading2Char"/>
          <w:rFonts w:eastAsiaTheme="minorEastAsia" w:cstheme="minorBidi"/>
          <w:color w:val="auto"/>
          <w:sz w:val="22"/>
          <w:szCs w:val="22"/>
        </w:rPr>
      </w:pPr>
      <w:r w:rsidRPr="00915641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Licensed dietitian (as required by </w:t>
      </w:r>
      <w:r w:rsidR="008D75F2" w:rsidRPr="00915641">
        <w:rPr>
          <w:rStyle w:val="Heading2Char"/>
          <w:rFonts w:eastAsiaTheme="minorEastAsia" w:cstheme="minorBidi"/>
          <w:color w:val="auto"/>
          <w:sz w:val="22"/>
          <w:szCs w:val="22"/>
          <w:highlight w:val="yellow"/>
        </w:rPr>
        <w:t>[</w:t>
      </w:r>
      <w:r w:rsidR="001D6380" w:rsidRPr="008D75F2">
        <w:rPr>
          <w:rStyle w:val="Heading2Char"/>
          <w:rFonts w:eastAsiaTheme="minorEastAsia" w:cstheme="minorBidi"/>
          <w:color w:val="auto"/>
          <w:sz w:val="22"/>
          <w:szCs w:val="22"/>
          <w:highlight w:val="yellow"/>
        </w:rPr>
        <w:t>s</w:t>
      </w:r>
      <w:r w:rsidRPr="008D75F2">
        <w:rPr>
          <w:rStyle w:val="Heading2Char"/>
          <w:rFonts w:eastAsiaTheme="minorEastAsia" w:cstheme="minorBidi"/>
          <w:color w:val="auto"/>
          <w:sz w:val="22"/>
          <w:szCs w:val="22"/>
          <w:highlight w:val="yellow"/>
        </w:rPr>
        <w:t>tate</w:t>
      </w:r>
      <w:r w:rsidR="008D75F2" w:rsidRPr="00915641">
        <w:rPr>
          <w:rStyle w:val="Heading2Char"/>
          <w:rFonts w:eastAsiaTheme="minorEastAsia" w:cstheme="minorBidi"/>
          <w:color w:val="auto"/>
          <w:sz w:val="22"/>
          <w:szCs w:val="22"/>
          <w:highlight w:val="yellow"/>
        </w:rPr>
        <w:t>]</w:t>
      </w:r>
      <w:r w:rsidRPr="00915641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 law) </w:t>
      </w:r>
    </w:p>
    <w:p w14:paraId="0B109011" w14:textId="75F6CCA0" w:rsidR="00CA32C3" w:rsidRPr="00CA32C3" w:rsidRDefault="00CA32C3" w:rsidP="0005205D">
      <w:pPr>
        <w:pStyle w:val="ListParagraph"/>
        <w:spacing w:line="259" w:lineRule="auto"/>
        <w:rPr>
          <w:rStyle w:val="Heading2Char"/>
          <w:rFonts w:eastAsiaTheme="minorEastAsia" w:cstheme="minorBidi"/>
          <w:color w:val="auto"/>
          <w:sz w:val="22"/>
          <w:szCs w:val="22"/>
        </w:rPr>
      </w:pPr>
      <w:r w:rsidRPr="00CA32C3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Current food safety manager certification or ability to obtain within </w:t>
      </w:r>
      <w:r w:rsidR="00B365FA">
        <w:rPr>
          <w:rStyle w:val="Heading2Char"/>
          <w:rFonts w:eastAsiaTheme="minorEastAsia" w:cstheme="minorBidi"/>
          <w:color w:val="auto"/>
          <w:sz w:val="22"/>
          <w:szCs w:val="22"/>
        </w:rPr>
        <w:t>9</w:t>
      </w:r>
      <w:r w:rsidRPr="00CA32C3">
        <w:rPr>
          <w:rStyle w:val="Heading2Char"/>
          <w:rFonts w:eastAsiaTheme="minorEastAsia" w:cstheme="minorBidi"/>
          <w:color w:val="auto"/>
          <w:sz w:val="22"/>
          <w:szCs w:val="22"/>
        </w:rPr>
        <w:t>0 days</w:t>
      </w:r>
      <w:r w:rsidR="0086794B">
        <w:rPr>
          <w:rStyle w:val="Heading2Char"/>
          <w:rFonts w:eastAsiaTheme="minorEastAsia" w:cstheme="minorBidi"/>
          <w:color w:val="auto"/>
          <w:sz w:val="22"/>
          <w:szCs w:val="22"/>
        </w:rPr>
        <w:t>.</w:t>
      </w:r>
      <w:r w:rsidR="00F054B2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 </w:t>
      </w:r>
    </w:p>
    <w:p w14:paraId="1573907B" w14:textId="77777777" w:rsidR="00CA32C3" w:rsidRPr="00CA32C3" w:rsidRDefault="00CA32C3" w:rsidP="0005205D">
      <w:pPr>
        <w:pStyle w:val="ListParagraph"/>
        <w:spacing w:line="259" w:lineRule="auto"/>
        <w:rPr>
          <w:rStyle w:val="Heading2Char"/>
          <w:rFonts w:eastAsiaTheme="minorEastAsia" w:cstheme="minorBidi"/>
          <w:color w:val="auto"/>
          <w:sz w:val="22"/>
          <w:szCs w:val="22"/>
        </w:rPr>
      </w:pPr>
      <w:r w:rsidRPr="00CA32C3">
        <w:rPr>
          <w:rStyle w:val="Heading2Char"/>
          <w:rFonts w:eastAsiaTheme="minorEastAsia" w:cstheme="minorBidi"/>
          <w:color w:val="auto"/>
          <w:sz w:val="22"/>
          <w:szCs w:val="22"/>
        </w:rPr>
        <w:t>At least two years’ experience working with older adults and their nutritional needs and the ability to screen for malnutrition and food insecurity.</w:t>
      </w:r>
    </w:p>
    <w:p w14:paraId="6C3A0C83" w14:textId="5AD50834" w:rsidR="0086794B" w:rsidRPr="00CA32C3" w:rsidRDefault="0086794B" w:rsidP="0086794B">
      <w:pPr>
        <w:pStyle w:val="ListParagraph"/>
        <w:spacing w:line="259" w:lineRule="auto"/>
        <w:rPr>
          <w:rStyle w:val="Heading2Char"/>
          <w:rFonts w:eastAsiaTheme="minorEastAsia" w:cstheme="minorBidi"/>
          <w:color w:val="auto"/>
          <w:sz w:val="22"/>
          <w:szCs w:val="22"/>
        </w:rPr>
      </w:pPr>
      <w:r w:rsidRPr="00CA32C3">
        <w:rPr>
          <w:rStyle w:val="Heading2Char"/>
          <w:rFonts w:eastAsiaTheme="minorEastAsia" w:cstheme="minorBidi"/>
          <w:color w:val="auto"/>
          <w:sz w:val="22"/>
          <w:szCs w:val="22"/>
        </w:rPr>
        <w:t>At least one year</w:t>
      </w:r>
      <w:r w:rsidR="0011036F">
        <w:rPr>
          <w:rStyle w:val="Heading2Char"/>
          <w:rFonts w:eastAsiaTheme="minorEastAsia" w:cstheme="minorBidi"/>
          <w:color w:val="auto"/>
          <w:sz w:val="22"/>
          <w:szCs w:val="22"/>
        </w:rPr>
        <w:t>s’</w:t>
      </w:r>
      <w:r w:rsidRPr="00CA32C3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 experience in food</w:t>
      </w:r>
      <w:r w:rsidR="00DD23EE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 </w:t>
      </w:r>
      <w:r w:rsidRPr="00CA32C3">
        <w:rPr>
          <w:rStyle w:val="Heading2Char"/>
          <w:rFonts w:eastAsiaTheme="minorEastAsia" w:cstheme="minorBidi"/>
          <w:color w:val="auto"/>
          <w:sz w:val="22"/>
          <w:szCs w:val="22"/>
        </w:rPr>
        <w:t>service management.</w:t>
      </w:r>
    </w:p>
    <w:p w14:paraId="0D7A69EC" w14:textId="0FEA1893" w:rsidR="00CA32C3" w:rsidRPr="00CA32C3" w:rsidRDefault="00CA32C3" w:rsidP="0005205D">
      <w:pPr>
        <w:pStyle w:val="ListParagraph"/>
        <w:spacing w:line="259" w:lineRule="auto"/>
        <w:rPr>
          <w:rStyle w:val="Heading2Char"/>
          <w:rFonts w:eastAsiaTheme="minorEastAsia" w:cstheme="minorBidi"/>
          <w:color w:val="auto"/>
          <w:sz w:val="22"/>
          <w:szCs w:val="22"/>
        </w:rPr>
      </w:pPr>
      <w:r w:rsidRPr="00CA32C3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Ability to plan and </w:t>
      </w:r>
      <w:r w:rsidR="00BA3DBC">
        <w:rPr>
          <w:rStyle w:val="Heading2Char"/>
          <w:rFonts w:eastAsiaTheme="minorEastAsia" w:cstheme="minorBidi"/>
          <w:color w:val="auto"/>
          <w:sz w:val="22"/>
          <w:szCs w:val="22"/>
        </w:rPr>
        <w:t>evaluate</w:t>
      </w:r>
      <w:r w:rsidR="00BA3DBC" w:rsidRPr="00CA32C3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 </w:t>
      </w:r>
      <w:r w:rsidRPr="00CA32C3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menus that are well </w:t>
      </w:r>
      <w:proofErr w:type="gramStart"/>
      <w:r w:rsidRPr="00CA32C3">
        <w:rPr>
          <w:rStyle w:val="Heading2Char"/>
          <w:rFonts w:eastAsiaTheme="minorEastAsia" w:cstheme="minorBidi"/>
          <w:color w:val="auto"/>
          <w:sz w:val="22"/>
          <w:szCs w:val="22"/>
        </w:rPr>
        <w:t>balanced</w:t>
      </w:r>
      <w:r w:rsidR="00F5469F">
        <w:rPr>
          <w:rStyle w:val="Heading2Char"/>
          <w:rFonts w:eastAsiaTheme="minorEastAsia" w:cstheme="minorBidi"/>
          <w:color w:val="auto"/>
          <w:sz w:val="22"/>
          <w:szCs w:val="22"/>
        </w:rPr>
        <w:t>;</w:t>
      </w:r>
      <w:proofErr w:type="gramEnd"/>
      <w:r w:rsidRPr="00CA32C3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 nutritious</w:t>
      </w:r>
      <w:r w:rsidR="00F5469F">
        <w:rPr>
          <w:rStyle w:val="Heading2Char"/>
          <w:rFonts w:eastAsiaTheme="minorEastAsia" w:cstheme="minorBidi"/>
          <w:color w:val="auto"/>
          <w:sz w:val="22"/>
          <w:szCs w:val="22"/>
        </w:rPr>
        <w:t>;</w:t>
      </w:r>
      <w:r w:rsidRPr="00CA32C3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 and comply with </w:t>
      </w:r>
      <w:r w:rsidR="00F5469F">
        <w:rPr>
          <w:rStyle w:val="Heading2Char"/>
          <w:rFonts w:eastAsiaTheme="minorEastAsia" w:cstheme="minorBidi"/>
          <w:color w:val="auto"/>
          <w:sz w:val="22"/>
          <w:szCs w:val="22"/>
        </w:rPr>
        <w:t>f</w:t>
      </w:r>
      <w:r w:rsidRPr="00CA32C3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ederal, </w:t>
      </w:r>
      <w:r w:rsidR="00F5469F">
        <w:rPr>
          <w:rStyle w:val="Heading2Char"/>
          <w:rFonts w:eastAsiaTheme="minorEastAsia" w:cstheme="minorBidi"/>
          <w:color w:val="auto"/>
          <w:sz w:val="22"/>
          <w:szCs w:val="22"/>
        </w:rPr>
        <w:t>s</w:t>
      </w:r>
      <w:r w:rsidRPr="00CA32C3">
        <w:rPr>
          <w:rStyle w:val="Heading2Char"/>
          <w:rFonts w:eastAsiaTheme="minorEastAsia" w:cstheme="minorBidi"/>
          <w:color w:val="auto"/>
          <w:sz w:val="22"/>
          <w:szCs w:val="22"/>
        </w:rPr>
        <w:t>tate</w:t>
      </w:r>
      <w:r w:rsidR="00F5469F">
        <w:rPr>
          <w:rStyle w:val="Heading2Char"/>
          <w:rFonts w:eastAsiaTheme="minorEastAsia" w:cstheme="minorBidi"/>
          <w:color w:val="auto"/>
          <w:sz w:val="22"/>
          <w:szCs w:val="22"/>
        </w:rPr>
        <w:t>,</w:t>
      </w:r>
      <w:r w:rsidRPr="00CA32C3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 and AAA policies.  </w:t>
      </w:r>
    </w:p>
    <w:p w14:paraId="2C3E2ECB" w14:textId="77777777" w:rsidR="00CA32C3" w:rsidRPr="00CA32C3" w:rsidRDefault="00CA32C3" w:rsidP="00E7614A">
      <w:pPr>
        <w:pStyle w:val="ListParagraph"/>
        <w:spacing w:after="240" w:line="259" w:lineRule="auto"/>
        <w:rPr>
          <w:rStyle w:val="Heading2Char"/>
          <w:rFonts w:eastAsiaTheme="minorEastAsia" w:cstheme="minorBidi"/>
          <w:color w:val="auto"/>
          <w:sz w:val="22"/>
          <w:szCs w:val="22"/>
        </w:rPr>
      </w:pPr>
      <w:r w:rsidRPr="00CA32C3">
        <w:rPr>
          <w:rStyle w:val="Heading2Char"/>
          <w:rFonts w:eastAsiaTheme="minorEastAsia" w:cstheme="minorBidi"/>
          <w:color w:val="auto"/>
          <w:sz w:val="22"/>
          <w:szCs w:val="22"/>
        </w:rPr>
        <w:t>Ability to monitor and evaluate food quality, food handling, food safety and sanitation activities, and plan necessary training for program improvements.</w:t>
      </w:r>
    </w:p>
    <w:p w14:paraId="10796B52" w14:textId="22BD7295" w:rsidR="00E7614A" w:rsidRPr="00E7614A" w:rsidRDefault="00E7614A" w:rsidP="00915641">
      <w:pPr>
        <w:pStyle w:val="Heading3"/>
      </w:pPr>
      <w:r w:rsidRPr="00E7614A">
        <w:lastRenderedPageBreak/>
        <w:t>Preferred requirements</w:t>
      </w:r>
    </w:p>
    <w:p w14:paraId="1D16E3C3" w14:textId="08EC5BA6" w:rsidR="00E7614A" w:rsidRPr="00E7614A" w:rsidRDefault="00E7614A" w:rsidP="00E7614A">
      <w:pPr>
        <w:pStyle w:val="ListParagraph"/>
        <w:spacing w:line="259" w:lineRule="auto"/>
        <w:rPr>
          <w:rStyle w:val="Heading2Char"/>
          <w:rFonts w:eastAsiaTheme="minorEastAsia" w:cstheme="minorBidi"/>
          <w:color w:val="auto"/>
          <w:sz w:val="22"/>
          <w:szCs w:val="22"/>
        </w:rPr>
      </w:pPr>
      <w:r w:rsidRPr="00E7614A">
        <w:rPr>
          <w:rStyle w:val="Heading2Char"/>
          <w:rFonts w:eastAsiaTheme="minorEastAsia" w:cstheme="minorBidi"/>
          <w:color w:val="auto"/>
          <w:sz w:val="22"/>
          <w:szCs w:val="22"/>
        </w:rPr>
        <w:t>One year of experience providing nutrition services to older adults or adults with disabilities.</w:t>
      </w:r>
    </w:p>
    <w:p w14:paraId="122C6172" w14:textId="5C2934F8" w:rsidR="00E7614A" w:rsidRPr="00E7614A" w:rsidRDefault="00E7614A" w:rsidP="00E7614A">
      <w:pPr>
        <w:pStyle w:val="ListParagraph"/>
        <w:spacing w:line="259" w:lineRule="auto"/>
        <w:rPr>
          <w:rStyle w:val="Heading2Char"/>
          <w:rFonts w:eastAsiaTheme="minorEastAsia" w:cstheme="minorBidi"/>
          <w:color w:val="auto"/>
          <w:sz w:val="22"/>
          <w:szCs w:val="22"/>
        </w:rPr>
      </w:pPr>
      <w:r w:rsidRPr="00E7614A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Knowledge of </w:t>
      </w:r>
      <w:r w:rsidR="00F5469F">
        <w:rPr>
          <w:rStyle w:val="Heading2Char"/>
          <w:rFonts w:eastAsiaTheme="minorEastAsia" w:cstheme="minorBidi"/>
          <w:color w:val="auto"/>
          <w:sz w:val="22"/>
          <w:szCs w:val="22"/>
        </w:rPr>
        <w:t>s</w:t>
      </w:r>
      <w:r w:rsidRPr="00E7614A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tate and </w:t>
      </w:r>
      <w:r w:rsidR="00F5469F">
        <w:rPr>
          <w:rStyle w:val="Heading2Char"/>
          <w:rFonts w:eastAsiaTheme="minorEastAsia" w:cstheme="minorBidi"/>
          <w:color w:val="auto"/>
          <w:sz w:val="22"/>
          <w:szCs w:val="22"/>
        </w:rPr>
        <w:t>f</w:t>
      </w:r>
      <w:r w:rsidRPr="00E7614A">
        <w:rPr>
          <w:rStyle w:val="Heading2Char"/>
          <w:rFonts w:eastAsiaTheme="minorEastAsia" w:cstheme="minorBidi"/>
          <w:color w:val="auto"/>
          <w:sz w:val="22"/>
          <w:szCs w:val="22"/>
        </w:rPr>
        <w:t>ederal nutrition assistance programs.</w:t>
      </w:r>
    </w:p>
    <w:p w14:paraId="4BA30F55" w14:textId="70A5F24C" w:rsidR="00E7614A" w:rsidRPr="00E7614A" w:rsidRDefault="00E7614A" w:rsidP="00E7614A">
      <w:pPr>
        <w:pStyle w:val="ListParagraph"/>
        <w:spacing w:line="259" w:lineRule="auto"/>
        <w:rPr>
          <w:rStyle w:val="Heading2Char"/>
          <w:rFonts w:eastAsiaTheme="minorEastAsia" w:cstheme="minorBidi"/>
          <w:color w:val="auto"/>
          <w:sz w:val="22"/>
          <w:szCs w:val="22"/>
        </w:rPr>
      </w:pPr>
      <w:r w:rsidRPr="00E7614A">
        <w:rPr>
          <w:rStyle w:val="Heading2Char"/>
          <w:rFonts w:eastAsiaTheme="minorEastAsia" w:cstheme="minorBidi"/>
          <w:color w:val="auto"/>
          <w:sz w:val="22"/>
          <w:szCs w:val="22"/>
        </w:rPr>
        <w:t>Strong technical writing skills.</w:t>
      </w:r>
    </w:p>
    <w:p w14:paraId="498FFD34" w14:textId="60288946" w:rsidR="00E7614A" w:rsidRPr="00E7614A" w:rsidRDefault="00E7614A" w:rsidP="00E7614A">
      <w:pPr>
        <w:pStyle w:val="ListParagraph"/>
        <w:spacing w:line="259" w:lineRule="auto"/>
        <w:rPr>
          <w:rStyle w:val="Heading2Char"/>
          <w:rFonts w:eastAsiaTheme="minorEastAsia" w:cstheme="minorBidi"/>
          <w:color w:val="auto"/>
          <w:sz w:val="22"/>
          <w:szCs w:val="22"/>
        </w:rPr>
      </w:pPr>
      <w:r w:rsidRPr="00E7614A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Experience with public speaking. </w:t>
      </w:r>
    </w:p>
    <w:p w14:paraId="399F0872" w14:textId="33E2012F" w:rsidR="00BB70CA" w:rsidRDefault="00FD2F38" w:rsidP="00E7614A">
      <w:pPr>
        <w:pStyle w:val="ListParagraph"/>
        <w:spacing w:line="259" w:lineRule="auto"/>
        <w:rPr>
          <w:rStyle w:val="Heading2Char"/>
          <w:rFonts w:eastAsiaTheme="minorEastAsia" w:cstheme="minorBidi"/>
          <w:color w:val="auto"/>
          <w:sz w:val="22"/>
          <w:szCs w:val="22"/>
        </w:rPr>
      </w:pPr>
      <w:r>
        <w:rPr>
          <w:rStyle w:val="Heading2Char"/>
          <w:rFonts w:eastAsiaTheme="minorEastAsia" w:cstheme="minorBidi"/>
          <w:color w:val="auto"/>
          <w:sz w:val="22"/>
          <w:szCs w:val="22"/>
        </w:rPr>
        <w:t>Experience with m</w:t>
      </w:r>
      <w:r w:rsidR="00E7614A" w:rsidRPr="00E7614A">
        <w:rPr>
          <w:rStyle w:val="Heading2Char"/>
          <w:rFonts w:eastAsiaTheme="minorEastAsia" w:cstheme="minorBidi"/>
          <w:color w:val="auto"/>
          <w:sz w:val="22"/>
          <w:szCs w:val="22"/>
        </w:rPr>
        <w:t>edical billing.</w:t>
      </w:r>
    </w:p>
    <w:p w14:paraId="6968106F" w14:textId="772F638E" w:rsidR="00791D1C" w:rsidRDefault="00250F3D" w:rsidP="00915641">
      <w:pPr>
        <w:pStyle w:val="Heading2"/>
        <w:rPr>
          <w:rStyle w:val="Heading2Char"/>
          <w:szCs w:val="24"/>
        </w:rPr>
      </w:pPr>
      <w:r>
        <w:t>Responsibilities</w:t>
      </w:r>
      <w:r w:rsidR="00AD7976" w:rsidRPr="00AE68A9">
        <w:rPr>
          <w:rStyle w:val="Heading2Char"/>
          <w:szCs w:val="24"/>
        </w:rPr>
        <w:t xml:space="preserve"> </w:t>
      </w:r>
    </w:p>
    <w:p w14:paraId="5B0DAB54" w14:textId="700B2BE7" w:rsidR="00AE68A9" w:rsidRPr="00AE68A9" w:rsidRDefault="00BA3DBC" w:rsidP="00915641">
      <w:pPr>
        <w:pStyle w:val="Heading3"/>
      </w:pPr>
      <w:r w:rsidRPr="005252EB">
        <w:t xml:space="preserve">Compliance </w:t>
      </w:r>
      <w:r w:rsidR="00BB70CA" w:rsidRPr="005252EB">
        <w:t>Monitoring</w:t>
      </w:r>
    </w:p>
    <w:p w14:paraId="17C49D49" w14:textId="69A36A27" w:rsidR="00AE68A9" w:rsidRPr="00AE68A9" w:rsidRDefault="00957FEE" w:rsidP="00915641">
      <w:pPr>
        <w:pStyle w:val="ListParagraph"/>
        <w:numPr>
          <w:ilvl w:val="0"/>
          <w:numId w:val="39"/>
        </w:numPr>
        <w:spacing w:line="259" w:lineRule="auto"/>
      </w:pPr>
      <w:r>
        <w:rPr>
          <w:rFonts w:eastAsiaTheme="majorEastAsia" w:cstheme="majorBidi"/>
          <w:bCs/>
          <w:szCs w:val="26"/>
          <w:highlight w:val="yellow"/>
        </w:rPr>
        <w:t>[</w:t>
      </w:r>
      <w:r w:rsidR="00AE68A9" w:rsidRPr="00AE68A9">
        <w:rPr>
          <w:rFonts w:eastAsiaTheme="majorEastAsia" w:cstheme="majorBidi"/>
          <w:bCs/>
          <w:szCs w:val="26"/>
          <w:highlight w:val="yellow"/>
        </w:rPr>
        <w:t>Annual</w:t>
      </w:r>
      <w:r w:rsidRPr="00915641">
        <w:rPr>
          <w:rFonts w:eastAsiaTheme="majorEastAsia" w:cstheme="majorBidi"/>
          <w:bCs/>
          <w:szCs w:val="26"/>
          <w:highlight w:val="yellow"/>
        </w:rPr>
        <w:t>]</w:t>
      </w:r>
      <w:r w:rsidR="00AE68A9" w:rsidRPr="00AE68A9">
        <w:rPr>
          <w:rFonts w:eastAsiaTheme="majorEastAsia" w:cstheme="majorBidi"/>
          <w:bCs/>
          <w:szCs w:val="26"/>
        </w:rPr>
        <w:t xml:space="preserve"> program monitoring of service providers to certify:</w:t>
      </w:r>
    </w:p>
    <w:p w14:paraId="61B08474" w14:textId="596C9EF9" w:rsidR="00AE68A9" w:rsidRPr="00AE68A9" w:rsidRDefault="00AE68A9" w:rsidP="00915641">
      <w:pPr>
        <w:pStyle w:val="ListParagraph"/>
        <w:numPr>
          <w:ilvl w:val="1"/>
          <w:numId w:val="39"/>
        </w:numPr>
        <w:spacing w:line="259" w:lineRule="auto"/>
      </w:pPr>
      <w:r w:rsidRPr="00AE68A9">
        <w:rPr>
          <w:rFonts w:eastAsiaTheme="majorEastAsia" w:cstheme="majorBidi"/>
          <w:bCs/>
          <w:szCs w:val="26"/>
        </w:rPr>
        <w:t xml:space="preserve">Meals comply with </w:t>
      </w:r>
      <w:r w:rsidR="00FD2F38">
        <w:rPr>
          <w:rFonts w:eastAsiaTheme="majorEastAsia" w:cstheme="majorBidi"/>
          <w:bCs/>
          <w:szCs w:val="26"/>
        </w:rPr>
        <w:t>f</w:t>
      </w:r>
      <w:r w:rsidR="00BA3DBC">
        <w:rPr>
          <w:rFonts w:eastAsiaTheme="majorEastAsia" w:cstheme="majorBidi"/>
          <w:bCs/>
          <w:szCs w:val="26"/>
        </w:rPr>
        <w:t xml:space="preserve">ederal, </w:t>
      </w:r>
      <w:r w:rsidR="00FD2F38">
        <w:rPr>
          <w:rFonts w:eastAsiaTheme="majorEastAsia" w:cstheme="majorBidi"/>
          <w:bCs/>
          <w:szCs w:val="26"/>
        </w:rPr>
        <w:t>s</w:t>
      </w:r>
      <w:r w:rsidR="00BA3DBC">
        <w:rPr>
          <w:rFonts w:eastAsiaTheme="majorEastAsia" w:cstheme="majorBidi"/>
          <w:bCs/>
          <w:szCs w:val="26"/>
        </w:rPr>
        <w:t>tate</w:t>
      </w:r>
      <w:r w:rsidR="00FD2F38">
        <w:rPr>
          <w:rFonts w:eastAsiaTheme="majorEastAsia" w:cstheme="majorBidi"/>
          <w:bCs/>
          <w:szCs w:val="26"/>
        </w:rPr>
        <w:t>,</w:t>
      </w:r>
      <w:r w:rsidR="00BA3DBC">
        <w:rPr>
          <w:rFonts w:eastAsiaTheme="majorEastAsia" w:cstheme="majorBidi"/>
          <w:bCs/>
          <w:szCs w:val="26"/>
        </w:rPr>
        <w:t xml:space="preserve"> and AAA </w:t>
      </w:r>
      <w:r w:rsidRPr="00AE68A9">
        <w:rPr>
          <w:rFonts w:eastAsiaTheme="majorEastAsia" w:cstheme="majorBidi"/>
          <w:bCs/>
          <w:szCs w:val="26"/>
        </w:rPr>
        <w:t>nutrition requirements</w:t>
      </w:r>
      <w:r w:rsidR="006C18A3">
        <w:rPr>
          <w:rFonts w:eastAsiaTheme="majorEastAsia" w:cstheme="majorBidi"/>
          <w:bCs/>
          <w:szCs w:val="26"/>
        </w:rPr>
        <w:t>.</w:t>
      </w:r>
    </w:p>
    <w:p w14:paraId="1217EE7F" w14:textId="371B9C49" w:rsidR="00AE68A9" w:rsidRPr="00AE68A9" w:rsidRDefault="00AE68A9" w:rsidP="00915641">
      <w:pPr>
        <w:pStyle w:val="ListParagraph"/>
        <w:numPr>
          <w:ilvl w:val="1"/>
          <w:numId w:val="39"/>
        </w:numPr>
        <w:spacing w:line="259" w:lineRule="auto"/>
      </w:pPr>
      <w:r w:rsidRPr="00AE68A9">
        <w:rPr>
          <w:rFonts w:eastAsiaTheme="majorEastAsia" w:cstheme="majorBidi"/>
          <w:bCs/>
          <w:szCs w:val="26"/>
        </w:rPr>
        <w:t xml:space="preserve">Food safety practices and standards are in accordance with </w:t>
      </w:r>
      <w:r w:rsidR="00FD2F38">
        <w:rPr>
          <w:rFonts w:eastAsiaTheme="majorEastAsia" w:cstheme="majorBidi"/>
          <w:bCs/>
          <w:szCs w:val="26"/>
        </w:rPr>
        <w:t>s</w:t>
      </w:r>
      <w:r w:rsidRPr="00AE68A9">
        <w:rPr>
          <w:rFonts w:eastAsiaTheme="majorEastAsia" w:cstheme="majorBidi"/>
          <w:bCs/>
          <w:szCs w:val="26"/>
        </w:rPr>
        <w:t xml:space="preserve">tate </w:t>
      </w:r>
      <w:r w:rsidR="00BA3DBC">
        <w:rPr>
          <w:rFonts w:eastAsiaTheme="majorEastAsia" w:cstheme="majorBidi"/>
          <w:bCs/>
          <w:szCs w:val="26"/>
        </w:rPr>
        <w:t xml:space="preserve">and local health department </w:t>
      </w:r>
      <w:r w:rsidRPr="00AE68A9">
        <w:rPr>
          <w:rFonts w:eastAsiaTheme="majorEastAsia" w:cstheme="majorBidi"/>
          <w:bCs/>
          <w:szCs w:val="26"/>
        </w:rPr>
        <w:t xml:space="preserve">food safety and sanitation requirements. </w:t>
      </w:r>
    </w:p>
    <w:p w14:paraId="51B6E77B" w14:textId="547B5ED3" w:rsidR="00A87566" w:rsidRDefault="00A87566" w:rsidP="00915641">
      <w:pPr>
        <w:pStyle w:val="ListParagraph"/>
        <w:numPr>
          <w:ilvl w:val="1"/>
          <w:numId w:val="39"/>
        </w:numPr>
        <w:spacing w:line="259" w:lineRule="auto"/>
      </w:pPr>
      <w:r w:rsidRPr="00A87566">
        <w:t xml:space="preserve">Training for </w:t>
      </w:r>
      <w:r w:rsidR="00C21968" w:rsidRPr="00A87566">
        <w:t>food</w:t>
      </w:r>
      <w:r w:rsidR="00DD23EE">
        <w:t xml:space="preserve"> </w:t>
      </w:r>
      <w:r w:rsidR="00C21968" w:rsidRPr="00A87566">
        <w:t>service staff and volunteer</w:t>
      </w:r>
      <w:r w:rsidR="00C21968">
        <w:t xml:space="preserve">s </w:t>
      </w:r>
      <w:r>
        <w:t>is provided on:</w:t>
      </w:r>
    </w:p>
    <w:p w14:paraId="2448C8A5" w14:textId="77777777" w:rsidR="00A87566" w:rsidRDefault="00A87566" w:rsidP="00915641">
      <w:pPr>
        <w:pStyle w:val="ListParagraph"/>
        <w:numPr>
          <w:ilvl w:val="2"/>
          <w:numId w:val="39"/>
        </w:numPr>
        <w:spacing w:line="259" w:lineRule="auto"/>
        <w:rPr>
          <w:rFonts w:eastAsiaTheme="majorEastAsia" w:cstheme="majorBidi"/>
          <w:bCs/>
          <w:szCs w:val="26"/>
        </w:rPr>
      </w:pPr>
      <w:bookmarkStart w:id="2" w:name="_Hlk148624339"/>
      <w:r>
        <w:rPr>
          <w:rFonts w:eastAsiaTheme="majorEastAsia" w:cstheme="majorBidi"/>
          <w:bCs/>
          <w:szCs w:val="26"/>
        </w:rPr>
        <w:t>Food safety and sanitation.</w:t>
      </w:r>
    </w:p>
    <w:p w14:paraId="17462AC6" w14:textId="5195F725" w:rsidR="00A87566" w:rsidRDefault="00A87566" w:rsidP="00915641">
      <w:pPr>
        <w:pStyle w:val="ListParagraph"/>
        <w:numPr>
          <w:ilvl w:val="2"/>
          <w:numId w:val="39"/>
        </w:numPr>
        <w:spacing w:line="259" w:lineRule="auto"/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 xml:space="preserve">Meal service essentials (serving sizes, dining room service, </w:t>
      </w:r>
      <w:r w:rsidR="001C5248">
        <w:rPr>
          <w:rFonts w:eastAsiaTheme="majorEastAsia" w:cstheme="majorBidi"/>
          <w:bCs/>
          <w:szCs w:val="26"/>
        </w:rPr>
        <w:t>etc.</w:t>
      </w:r>
      <w:r>
        <w:rPr>
          <w:rFonts w:eastAsiaTheme="majorEastAsia" w:cstheme="majorBidi"/>
          <w:bCs/>
          <w:szCs w:val="26"/>
        </w:rPr>
        <w:t xml:space="preserve">) </w:t>
      </w:r>
    </w:p>
    <w:p w14:paraId="16A6B891" w14:textId="2D32C0D5" w:rsidR="00A87566" w:rsidRPr="00C21968" w:rsidRDefault="00A87566" w:rsidP="00915641">
      <w:pPr>
        <w:pStyle w:val="ListParagraph"/>
        <w:numPr>
          <w:ilvl w:val="2"/>
          <w:numId w:val="39"/>
        </w:numPr>
        <w:spacing w:line="259" w:lineRule="auto"/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Nutrition standards and menus.</w:t>
      </w:r>
      <w:bookmarkEnd w:id="2"/>
      <w:r>
        <w:t xml:space="preserve"> </w:t>
      </w:r>
    </w:p>
    <w:p w14:paraId="0F1C854C" w14:textId="28EA4BC9" w:rsidR="00645112" w:rsidRPr="00C21968" w:rsidRDefault="00645112" w:rsidP="00915641">
      <w:pPr>
        <w:pStyle w:val="ListParagraph"/>
        <w:numPr>
          <w:ilvl w:val="1"/>
          <w:numId w:val="39"/>
        </w:numPr>
        <w:spacing w:line="259" w:lineRule="auto"/>
        <w:rPr>
          <w:rFonts w:eastAsiaTheme="majorEastAsia" w:cstheme="majorBidi"/>
          <w:bCs/>
          <w:szCs w:val="26"/>
        </w:rPr>
      </w:pPr>
      <w:r>
        <w:t>Materials</w:t>
      </w:r>
      <w:r w:rsidR="00816847">
        <w:t>,</w:t>
      </w:r>
      <w:r>
        <w:t xml:space="preserve"> such as nutrition education and food safety information provided to participants follow </w:t>
      </w:r>
      <w:r w:rsidR="00816847">
        <w:rPr>
          <w:rFonts w:eastAsiaTheme="majorEastAsia" w:cstheme="majorBidi"/>
          <w:bCs/>
          <w:szCs w:val="26"/>
        </w:rPr>
        <w:t>s</w:t>
      </w:r>
      <w:r w:rsidRPr="00213A54">
        <w:rPr>
          <w:rFonts w:eastAsiaTheme="majorEastAsia" w:cstheme="majorBidi"/>
          <w:bCs/>
          <w:szCs w:val="26"/>
        </w:rPr>
        <w:t xml:space="preserve">tate </w:t>
      </w:r>
      <w:r>
        <w:rPr>
          <w:rFonts w:eastAsiaTheme="majorEastAsia" w:cstheme="majorBidi"/>
          <w:bCs/>
          <w:szCs w:val="26"/>
        </w:rPr>
        <w:t xml:space="preserve">and AAA </w:t>
      </w:r>
      <w:r w:rsidRPr="00213A54">
        <w:rPr>
          <w:rFonts w:eastAsiaTheme="majorEastAsia" w:cstheme="majorBidi"/>
          <w:bCs/>
          <w:szCs w:val="26"/>
        </w:rPr>
        <w:t>policies</w:t>
      </w:r>
      <w:r>
        <w:rPr>
          <w:rFonts w:eastAsiaTheme="majorEastAsia" w:cstheme="majorBidi"/>
          <w:bCs/>
          <w:szCs w:val="26"/>
        </w:rPr>
        <w:t xml:space="preserve"> related to providing information in languages other than English. </w:t>
      </w:r>
    </w:p>
    <w:p w14:paraId="471C55D9" w14:textId="3277EEB8" w:rsidR="00AE68A9" w:rsidRPr="00F7360F" w:rsidRDefault="00AE68A9" w:rsidP="00915641">
      <w:pPr>
        <w:pStyle w:val="ListParagraph"/>
        <w:numPr>
          <w:ilvl w:val="1"/>
          <w:numId w:val="39"/>
        </w:numPr>
        <w:spacing w:line="259" w:lineRule="auto"/>
      </w:pPr>
      <w:r w:rsidRPr="00AE68A9">
        <w:rPr>
          <w:rFonts w:eastAsiaTheme="majorEastAsia" w:cstheme="majorBidi"/>
          <w:bCs/>
          <w:szCs w:val="26"/>
        </w:rPr>
        <w:t xml:space="preserve">Nutrition screening scores are accurately collected from all participants in compliance with requirements. </w:t>
      </w:r>
    </w:p>
    <w:p w14:paraId="3E0DD1C0" w14:textId="3F6A2C65" w:rsidR="00F7360F" w:rsidRPr="00F7360F" w:rsidRDefault="00FF2962" w:rsidP="00915641">
      <w:pPr>
        <w:pStyle w:val="ListParagraph"/>
        <w:numPr>
          <w:ilvl w:val="1"/>
          <w:numId w:val="39"/>
        </w:numPr>
        <w:spacing w:after="240" w:line="259" w:lineRule="auto"/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N</w:t>
      </w:r>
      <w:r w:rsidR="00F7360F" w:rsidRPr="00AE68A9">
        <w:rPr>
          <w:rFonts w:eastAsiaTheme="majorEastAsia" w:cstheme="majorBidi"/>
          <w:bCs/>
          <w:szCs w:val="26"/>
        </w:rPr>
        <w:t xml:space="preserve">utrition program </w:t>
      </w:r>
      <w:r w:rsidR="00F7360F">
        <w:rPr>
          <w:rFonts w:eastAsiaTheme="majorEastAsia" w:cstheme="majorBidi"/>
          <w:bCs/>
          <w:szCs w:val="26"/>
        </w:rPr>
        <w:t xml:space="preserve">service </w:t>
      </w:r>
      <w:r w:rsidR="00F7360F" w:rsidRPr="00AE68A9">
        <w:rPr>
          <w:rFonts w:eastAsiaTheme="majorEastAsia" w:cstheme="majorBidi"/>
          <w:bCs/>
          <w:szCs w:val="26"/>
        </w:rPr>
        <w:t xml:space="preserve">reporting </w:t>
      </w:r>
      <w:r w:rsidR="00F7360F">
        <w:rPr>
          <w:rFonts w:eastAsiaTheme="majorEastAsia" w:cstheme="majorBidi"/>
          <w:bCs/>
          <w:szCs w:val="26"/>
        </w:rPr>
        <w:t xml:space="preserve">by meal sites </w:t>
      </w:r>
      <w:r w:rsidR="00F7360F" w:rsidRPr="00AE68A9">
        <w:rPr>
          <w:rFonts w:eastAsiaTheme="majorEastAsia" w:cstheme="majorBidi"/>
          <w:bCs/>
          <w:szCs w:val="26"/>
        </w:rPr>
        <w:t>i</w:t>
      </w:r>
      <w:r w:rsidR="00DB1047">
        <w:rPr>
          <w:rFonts w:eastAsiaTheme="majorEastAsia" w:cstheme="majorBidi"/>
          <w:bCs/>
          <w:szCs w:val="26"/>
        </w:rPr>
        <w:t>s done i</w:t>
      </w:r>
      <w:r w:rsidR="00F7360F" w:rsidRPr="00AE68A9">
        <w:rPr>
          <w:rFonts w:eastAsiaTheme="majorEastAsia" w:cstheme="majorBidi"/>
          <w:bCs/>
          <w:szCs w:val="26"/>
        </w:rPr>
        <w:t xml:space="preserve">n coordination with </w:t>
      </w:r>
      <w:r w:rsidR="00F7360F">
        <w:rPr>
          <w:rFonts w:eastAsiaTheme="majorEastAsia" w:cstheme="majorBidi"/>
          <w:bCs/>
          <w:szCs w:val="26"/>
        </w:rPr>
        <w:t>AAA staff</w:t>
      </w:r>
      <w:r w:rsidR="00F7360F" w:rsidRPr="00A444CA">
        <w:rPr>
          <w:rFonts w:eastAsiaTheme="majorEastAsia" w:cstheme="majorBidi"/>
          <w:bCs/>
          <w:szCs w:val="26"/>
        </w:rPr>
        <w:t>.</w:t>
      </w:r>
    </w:p>
    <w:p w14:paraId="74DBF15F" w14:textId="274A01EC" w:rsidR="00AE68A9" w:rsidRDefault="00957FEE" w:rsidP="00915641">
      <w:pPr>
        <w:pStyle w:val="ListParagraph"/>
        <w:numPr>
          <w:ilvl w:val="0"/>
          <w:numId w:val="40"/>
        </w:numPr>
        <w:spacing w:line="259" w:lineRule="auto"/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  <w:highlight w:val="yellow"/>
        </w:rPr>
        <w:t>[A</w:t>
      </w:r>
      <w:r w:rsidR="00AE68A9" w:rsidRPr="00AE68A9">
        <w:rPr>
          <w:rFonts w:eastAsiaTheme="majorEastAsia" w:cstheme="majorBidi"/>
          <w:bCs/>
          <w:szCs w:val="26"/>
          <w:highlight w:val="yellow"/>
        </w:rPr>
        <w:t>nnua</w:t>
      </w:r>
      <w:r>
        <w:rPr>
          <w:rFonts w:eastAsiaTheme="majorEastAsia" w:cstheme="majorBidi"/>
          <w:bCs/>
          <w:szCs w:val="26"/>
          <w:highlight w:val="yellow"/>
        </w:rPr>
        <w:t>l]</w:t>
      </w:r>
      <w:r w:rsidR="00AE68A9" w:rsidRPr="00AE68A9">
        <w:rPr>
          <w:rFonts w:eastAsiaTheme="majorEastAsia" w:cstheme="majorBidi"/>
          <w:bCs/>
          <w:szCs w:val="26"/>
        </w:rPr>
        <w:t xml:space="preserve"> monitoring of all service provider kitchens and congregate sites to ensure the following meet </w:t>
      </w:r>
      <w:r w:rsidR="00AB5AD7">
        <w:rPr>
          <w:rFonts w:eastAsiaTheme="majorEastAsia" w:cstheme="majorBidi"/>
          <w:bCs/>
          <w:szCs w:val="26"/>
        </w:rPr>
        <w:t>f</w:t>
      </w:r>
      <w:r w:rsidR="00AE68A9" w:rsidRPr="00AE68A9">
        <w:rPr>
          <w:rFonts w:eastAsiaTheme="majorEastAsia" w:cstheme="majorBidi"/>
          <w:bCs/>
          <w:szCs w:val="26"/>
        </w:rPr>
        <w:t xml:space="preserve">ederal, </w:t>
      </w:r>
      <w:r w:rsidR="00AB5AD7">
        <w:rPr>
          <w:rFonts w:eastAsiaTheme="majorEastAsia" w:cstheme="majorBidi"/>
          <w:bCs/>
          <w:szCs w:val="26"/>
        </w:rPr>
        <w:t>s</w:t>
      </w:r>
      <w:r w:rsidR="00AE68A9" w:rsidRPr="00AE68A9">
        <w:rPr>
          <w:rFonts w:eastAsiaTheme="majorEastAsia" w:cstheme="majorBidi"/>
          <w:bCs/>
          <w:szCs w:val="26"/>
        </w:rPr>
        <w:t>tate</w:t>
      </w:r>
      <w:r w:rsidR="006C18A3">
        <w:rPr>
          <w:rFonts w:eastAsiaTheme="majorEastAsia" w:cstheme="majorBidi"/>
          <w:bCs/>
          <w:szCs w:val="26"/>
        </w:rPr>
        <w:t>,</w:t>
      </w:r>
      <w:r w:rsidR="00AE68A9" w:rsidRPr="00AE68A9">
        <w:rPr>
          <w:rFonts w:eastAsiaTheme="majorEastAsia" w:cstheme="majorBidi"/>
          <w:bCs/>
          <w:szCs w:val="26"/>
        </w:rPr>
        <w:t xml:space="preserve"> and AAA requirements:</w:t>
      </w:r>
    </w:p>
    <w:p w14:paraId="32DD04F4" w14:textId="3EA1E682" w:rsidR="00AE68A9" w:rsidRPr="00377740" w:rsidRDefault="00AE68A9" w:rsidP="00915641">
      <w:pPr>
        <w:pStyle w:val="ListParagraph"/>
        <w:numPr>
          <w:ilvl w:val="1"/>
          <w:numId w:val="40"/>
        </w:numPr>
        <w:spacing w:line="259" w:lineRule="auto"/>
        <w:rPr>
          <w:rFonts w:eastAsiaTheme="majorEastAsia" w:cstheme="majorBidi"/>
          <w:bCs/>
          <w:szCs w:val="26"/>
        </w:rPr>
      </w:pPr>
      <w:r w:rsidRPr="00377740">
        <w:rPr>
          <w:rFonts w:eastAsiaTheme="majorEastAsia" w:cstheme="majorBidi"/>
          <w:bCs/>
          <w:szCs w:val="26"/>
        </w:rPr>
        <w:t>Food handling</w:t>
      </w:r>
      <w:r w:rsidR="0086794B" w:rsidRPr="00377740">
        <w:rPr>
          <w:rFonts w:eastAsiaTheme="majorEastAsia" w:cstheme="majorBidi"/>
          <w:bCs/>
          <w:szCs w:val="26"/>
        </w:rPr>
        <w:t xml:space="preserve"> and food </w:t>
      </w:r>
      <w:r w:rsidRPr="00377740">
        <w:rPr>
          <w:rFonts w:eastAsiaTheme="majorEastAsia" w:cstheme="majorBidi"/>
          <w:bCs/>
          <w:szCs w:val="26"/>
        </w:rPr>
        <w:t>safety policies and procedures</w:t>
      </w:r>
      <w:r w:rsidR="006C18A3" w:rsidRPr="00377740">
        <w:rPr>
          <w:rFonts w:eastAsiaTheme="majorEastAsia" w:cstheme="majorBidi"/>
          <w:bCs/>
          <w:szCs w:val="26"/>
        </w:rPr>
        <w:t>.</w:t>
      </w:r>
    </w:p>
    <w:p w14:paraId="69D2A56A" w14:textId="2860BF00" w:rsidR="00AE68A9" w:rsidRPr="00377740" w:rsidRDefault="00AE68A9" w:rsidP="00915641">
      <w:pPr>
        <w:pStyle w:val="ListParagraph"/>
        <w:numPr>
          <w:ilvl w:val="1"/>
          <w:numId w:val="40"/>
        </w:numPr>
        <w:spacing w:line="259" w:lineRule="auto"/>
        <w:rPr>
          <w:rFonts w:eastAsiaTheme="majorEastAsia" w:cstheme="majorBidi"/>
          <w:bCs/>
          <w:szCs w:val="26"/>
        </w:rPr>
      </w:pPr>
      <w:r w:rsidRPr="00377740">
        <w:rPr>
          <w:rFonts w:eastAsiaTheme="majorEastAsia" w:cstheme="majorBidi"/>
          <w:bCs/>
          <w:szCs w:val="26"/>
        </w:rPr>
        <w:t>Adherence to approved menu</w:t>
      </w:r>
      <w:r w:rsidR="004F2F69" w:rsidRPr="00377740">
        <w:rPr>
          <w:rFonts w:eastAsiaTheme="majorEastAsia" w:cstheme="majorBidi"/>
          <w:bCs/>
          <w:szCs w:val="26"/>
        </w:rPr>
        <w:t>, menu posting</w:t>
      </w:r>
      <w:r w:rsidR="00AB5AD7" w:rsidRPr="00377740">
        <w:rPr>
          <w:rFonts w:eastAsiaTheme="majorEastAsia" w:cstheme="majorBidi"/>
          <w:bCs/>
          <w:szCs w:val="26"/>
        </w:rPr>
        <w:t>,</w:t>
      </w:r>
      <w:r w:rsidR="004F2F69" w:rsidRPr="00377740">
        <w:rPr>
          <w:rFonts w:eastAsiaTheme="majorEastAsia" w:cstheme="majorBidi"/>
          <w:bCs/>
          <w:szCs w:val="26"/>
        </w:rPr>
        <w:t xml:space="preserve"> and menu substitution policy</w:t>
      </w:r>
      <w:r w:rsidR="006C18A3" w:rsidRPr="00377740">
        <w:rPr>
          <w:rFonts w:eastAsiaTheme="majorEastAsia" w:cstheme="majorBidi"/>
          <w:bCs/>
          <w:szCs w:val="26"/>
        </w:rPr>
        <w:t>.</w:t>
      </w:r>
    </w:p>
    <w:p w14:paraId="21D399B7" w14:textId="7ADAE488" w:rsidR="00AE68A9" w:rsidRPr="00377740" w:rsidRDefault="00AE68A9" w:rsidP="00915641">
      <w:pPr>
        <w:pStyle w:val="ListParagraph"/>
        <w:numPr>
          <w:ilvl w:val="1"/>
          <w:numId w:val="40"/>
        </w:numPr>
        <w:spacing w:line="259" w:lineRule="auto"/>
        <w:rPr>
          <w:rFonts w:eastAsiaTheme="majorEastAsia" w:cstheme="majorBidi"/>
          <w:bCs/>
          <w:szCs w:val="26"/>
        </w:rPr>
      </w:pPr>
      <w:bookmarkStart w:id="3" w:name="_Hlk148607670"/>
      <w:r w:rsidRPr="00377740">
        <w:rPr>
          <w:rFonts w:eastAsiaTheme="majorEastAsia" w:cstheme="majorBidi"/>
          <w:bCs/>
          <w:szCs w:val="26"/>
        </w:rPr>
        <w:t>Use of standardized recipes and portion contro</w:t>
      </w:r>
      <w:r w:rsidR="0086794B" w:rsidRPr="00377740">
        <w:rPr>
          <w:rFonts w:eastAsiaTheme="majorEastAsia" w:cstheme="majorBidi"/>
          <w:bCs/>
          <w:szCs w:val="26"/>
        </w:rPr>
        <w:t>l</w:t>
      </w:r>
      <w:r w:rsidR="006C18A3" w:rsidRPr="00377740">
        <w:rPr>
          <w:rFonts w:eastAsiaTheme="majorEastAsia" w:cstheme="majorBidi"/>
          <w:bCs/>
          <w:szCs w:val="26"/>
        </w:rPr>
        <w:t>.</w:t>
      </w:r>
    </w:p>
    <w:p w14:paraId="4154563B" w14:textId="180945C4" w:rsidR="00AE68A9" w:rsidRPr="00377740" w:rsidRDefault="00AE68A9" w:rsidP="00915641">
      <w:pPr>
        <w:pStyle w:val="ListParagraph"/>
        <w:numPr>
          <w:ilvl w:val="1"/>
          <w:numId w:val="40"/>
        </w:numPr>
        <w:spacing w:line="259" w:lineRule="auto"/>
        <w:rPr>
          <w:rFonts w:eastAsiaTheme="majorEastAsia" w:cstheme="majorBidi"/>
          <w:bCs/>
          <w:szCs w:val="26"/>
        </w:rPr>
      </w:pPr>
      <w:bookmarkStart w:id="4" w:name="_Hlk148607678"/>
      <w:bookmarkEnd w:id="3"/>
      <w:r w:rsidRPr="00377740">
        <w:rPr>
          <w:rFonts w:eastAsiaTheme="majorEastAsia" w:cstheme="majorBidi"/>
          <w:bCs/>
          <w:szCs w:val="26"/>
        </w:rPr>
        <w:t>Proper inventory management and storage</w:t>
      </w:r>
      <w:r w:rsidR="006C18A3" w:rsidRPr="00377740">
        <w:rPr>
          <w:rFonts w:eastAsiaTheme="majorEastAsia" w:cstheme="majorBidi"/>
          <w:bCs/>
          <w:szCs w:val="26"/>
        </w:rPr>
        <w:t>.</w:t>
      </w:r>
    </w:p>
    <w:p w14:paraId="4007850E" w14:textId="67DC4B87" w:rsidR="00AE68A9" w:rsidRPr="00377740" w:rsidRDefault="00AE68A9" w:rsidP="00915641">
      <w:pPr>
        <w:pStyle w:val="ListParagraph"/>
        <w:numPr>
          <w:ilvl w:val="1"/>
          <w:numId w:val="40"/>
        </w:numPr>
        <w:spacing w:line="259" w:lineRule="auto"/>
        <w:rPr>
          <w:rFonts w:eastAsiaTheme="majorEastAsia" w:cstheme="majorBidi"/>
          <w:bCs/>
          <w:szCs w:val="26"/>
        </w:rPr>
      </w:pPr>
      <w:bookmarkStart w:id="5" w:name="_Hlk148607686"/>
      <w:bookmarkEnd w:id="4"/>
      <w:r w:rsidRPr="00377740">
        <w:rPr>
          <w:rFonts w:eastAsiaTheme="majorEastAsia" w:cstheme="majorBidi"/>
          <w:bCs/>
          <w:szCs w:val="26"/>
        </w:rPr>
        <w:t>Temperature monitoring of food, meals, and equipment</w:t>
      </w:r>
      <w:r w:rsidR="006C18A3" w:rsidRPr="00377740">
        <w:rPr>
          <w:rFonts w:eastAsiaTheme="majorEastAsia" w:cstheme="majorBidi"/>
          <w:bCs/>
          <w:szCs w:val="26"/>
        </w:rPr>
        <w:t>.</w:t>
      </w:r>
    </w:p>
    <w:bookmarkEnd w:id="5"/>
    <w:p w14:paraId="1C065ADD" w14:textId="3D71B479" w:rsidR="00AE68A9" w:rsidRPr="00377740" w:rsidRDefault="00AE68A9" w:rsidP="00915641">
      <w:pPr>
        <w:pStyle w:val="ListParagraph"/>
        <w:numPr>
          <w:ilvl w:val="1"/>
          <w:numId w:val="40"/>
        </w:numPr>
        <w:spacing w:line="259" w:lineRule="auto"/>
        <w:rPr>
          <w:rFonts w:eastAsiaTheme="majorEastAsia" w:cstheme="majorBidi"/>
          <w:bCs/>
          <w:szCs w:val="26"/>
        </w:rPr>
      </w:pPr>
      <w:r w:rsidRPr="00377740">
        <w:rPr>
          <w:rFonts w:eastAsiaTheme="majorEastAsia" w:cstheme="majorBidi"/>
          <w:bCs/>
          <w:szCs w:val="26"/>
        </w:rPr>
        <w:t>Participant satisfaction surveys and data collection</w:t>
      </w:r>
      <w:r w:rsidR="006C18A3" w:rsidRPr="00377740">
        <w:rPr>
          <w:rFonts w:eastAsiaTheme="majorEastAsia" w:cstheme="majorBidi"/>
          <w:bCs/>
          <w:szCs w:val="26"/>
        </w:rPr>
        <w:t>.</w:t>
      </w:r>
    </w:p>
    <w:p w14:paraId="43152331" w14:textId="718B979A" w:rsidR="00AE68A9" w:rsidRPr="00377740" w:rsidRDefault="00AE68A9" w:rsidP="00915641">
      <w:pPr>
        <w:pStyle w:val="ListParagraph"/>
        <w:numPr>
          <w:ilvl w:val="1"/>
          <w:numId w:val="40"/>
        </w:numPr>
        <w:spacing w:line="259" w:lineRule="auto"/>
        <w:rPr>
          <w:rFonts w:eastAsiaTheme="majorEastAsia" w:cstheme="majorBidi"/>
          <w:bCs/>
          <w:szCs w:val="26"/>
        </w:rPr>
      </w:pPr>
      <w:r w:rsidRPr="00377740">
        <w:rPr>
          <w:rFonts w:eastAsiaTheme="majorEastAsia" w:cstheme="majorBidi"/>
          <w:bCs/>
          <w:szCs w:val="26"/>
        </w:rPr>
        <w:t>Reservation procedures</w:t>
      </w:r>
      <w:r w:rsidR="006C18A3" w:rsidRPr="00377740">
        <w:rPr>
          <w:rFonts w:eastAsiaTheme="majorEastAsia" w:cstheme="majorBidi"/>
          <w:bCs/>
          <w:szCs w:val="26"/>
        </w:rPr>
        <w:t>.</w:t>
      </w:r>
      <w:r w:rsidRPr="00377740">
        <w:rPr>
          <w:rFonts w:eastAsiaTheme="majorEastAsia" w:cstheme="majorBidi"/>
          <w:bCs/>
          <w:szCs w:val="26"/>
        </w:rPr>
        <w:t xml:space="preserve"> </w:t>
      </w:r>
    </w:p>
    <w:p w14:paraId="1FF10B50" w14:textId="1343D4B4" w:rsidR="00AE68A9" w:rsidRPr="00377740" w:rsidRDefault="00AE68A9" w:rsidP="00915641">
      <w:pPr>
        <w:pStyle w:val="ListParagraph"/>
        <w:numPr>
          <w:ilvl w:val="1"/>
          <w:numId w:val="40"/>
        </w:numPr>
        <w:spacing w:after="240" w:line="259" w:lineRule="auto"/>
        <w:rPr>
          <w:rFonts w:eastAsiaTheme="majorEastAsia" w:cstheme="majorBidi"/>
          <w:bCs/>
          <w:szCs w:val="26"/>
        </w:rPr>
      </w:pPr>
      <w:r w:rsidRPr="00377740">
        <w:rPr>
          <w:rFonts w:eastAsiaTheme="majorEastAsia" w:cstheme="majorBidi"/>
          <w:bCs/>
          <w:szCs w:val="26"/>
        </w:rPr>
        <w:t>Handling and confidentiality of participant voluntary contributions</w:t>
      </w:r>
      <w:r w:rsidR="006C18A3" w:rsidRPr="00377740">
        <w:rPr>
          <w:rFonts w:eastAsiaTheme="majorEastAsia" w:cstheme="majorBidi"/>
          <w:bCs/>
          <w:szCs w:val="26"/>
        </w:rPr>
        <w:t>.</w:t>
      </w:r>
      <w:r w:rsidRPr="00377740">
        <w:rPr>
          <w:rFonts w:eastAsiaTheme="majorEastAsia" w:cstheme="majorBidi"/>
          <w:bCs/>
          <w:szCs w:val="26"/>
        </w:rPr>
        <w:t xml:space="preserve"> </w:t>
      </w:r>
    </w:p>
    <w:p w14:paraId="573B4892" w14:textId="41C0ECF8" w:rsidR="00AE68A9" w:rsidRDefault="0001409A" w:rsidP="00915641">
      <w:pPr>
        <w:pStyle w:val="ListParagraph"/>
        <w:numPr>
          <w:ilvl w:val="0"/>
          <w:numId w:val="40"/>
        </w:numPr>
        <w:spacing w:line="259" w:lineRule="auto"/>
        <w:rPr>
          <w:rFonts w:eastAsiaTheme="majorEastAsia" w:cstheme="majorBidi"/>
          <w:bCs/>
          <w:szCs w:val="26"/>
        </w:rPr>
      </w:pPr>
      <w:r w:rsidRPr="0001409A">
        <w:rPr>
          <w:rFonts w:eastAsiaTheme="majorEastAsia" w:cstheme="majorBidi"/>
          <w:bCs/>
          <w:szCs w:val="26"/>
          <w:highlight w:val="yellow"/>
        </w:rPr>
        <w:t>[</w:t>
      </w:r>
      <w:r w:rsidR="00AE68A9" w:rsidRPr="0001409A">
        <w:rPr>
          <w:rFonts w:eastAsiaTheme="majorEastAsia" w:cstheme="majorBidi"/>
          <w:bCs/>
          <w:szCs w:val="26"/>
          <w:highlight w:val="yellow"/>
        </w:rPr>
        <w:t>Annual</w:t>
      </w:r>
      <w:r w:rsidRPr="00915641">
        <w:rPr>
          <w:rFonts w:eastAsiaTheme="majorEastAsia" w:cstheme="majorBidi"/>
          <w:bCs/>
          <w:szCs w:val="26"/>
          <w:highlight w:val="yellow"/>
        </w:rPr>
        <w:t>]</w:t>
      </w:r>
      <w:r w:rsidR="00AE68A9" w:rsidRPr="00AE68A9">
        <w:rPr>
          <w:rFonts w:eastAsiaTheme="majorEastAsia" w:cstheme="majorBidi"/>
          <w:bCs/>
          <w:szCs w:val="26"/>
        </w:rPr>
        <w:t xml:space="preserve"> </w:t>
      </w:r>
      <w:r w:rsidR="004611A9">
        <w:rPr>
          <w:rFonts w:eastAsiaTheme="majorEastAsia" w:cstheme="majorBidi"/>
          <w:bCs/>
          <w:szCs w:val="26"/>
        </w:rPr>
        <w:t>m</w:t>
      </w:r>
      <w:r w:rsidR="00AE68A9" w:rsidRPr="00AE68A9">
        <w:rPr>
          <w:rFonts w:eastAsiaTheme="majorEastAsia" w:cstheme="majorBidi"/>
          <w:bCs/>
          <w:szCs w:val="26"/>
        </w:rPr>
        <w:t xml:space="preserve">onitoring of </w:t>
      </w:r>
      <w:r w:rsidR="004611A9">
        <w:rPr>
          <w:rFonts w:eastAsiaTheme="majorEastAsia" w:cstheme="majorBidi"/>
          <w:bCs/>
          <w:szCs w:val="26"/>
        </w:rPr>
        <w:t>h</w:t>
      </w:r>
      <w:r w:rsidR="00AE68A9" w:rsidRPr="00AE68A9">
        <w:rPr>
          <w:rFonts w:eastAsiaTheme="majorEastAsia" w:cstheme="majorBidi"/>
          <w:bCs/>
          <w:szCs w:val="26"/>
        </w:rPr>
        <w:t>ome-</w:t>
      </w:r>
      <w:r w:rsidR="004611A9">
        <w:rPr>
          <w:rFonts w:eastAsiaTheme="majorEastAsia" w:cstheme="majorBidi"/>
          <w:bCs/>
          <w:szCs w:val="26"/>
        </w:rPr>
        <w:t>d</w:t>
      </w:r>
      <w:r w:rsidR="00AE68A9" w:rsidRPr="00AE68A9">
        <w:rPr>
          <w:rFonts w:eastAsiaTheme="majorEastAsia" w:cstheme="majorBidi"/>
          <w:bCs/>
          <w:szCs w:val="26"/>
        </w:rPr>
        <w:t xml:space="preserve">elivered </w:t>
      </w:r>
      <w:r w:rsidR="004611A9">
        <w:rPr>
          <w:rFonts w:eastAsiaTheme="majorEastAsia" w:cstheme="majorBidi"/>
          <w:bCs/>
          <w:szCs w:val="26"/>
        </w:rPr>
        <w:t>m</w:t>
      </w:r>
      <w:r w:rsidR="00AE68A9" w:rsidRPr="00AE68A9">
        <w:rPr>
          <w:rFonts w:eastAsiaTheme="majorEastAsia" w:cstheme="majorBidi"/>
          <w:bCs/>
          <w:szCs w:val="26"/>
        </w:rPr>
        <w:t xml:space="preserve">eals (HDM) to ensure the following meet </w:t>
      </w:r>
      <w:r w:rsidR="004611A9">
        <w:rPr>
          <w:rFonts w:eastAsiaTheme="majorEastAsia" w:cstheme="majorBidi"/>
          <w:bCs/>
          <w:szCs w:val="26"/>
        </w:rPr>
        <w:t>f</w:t>
      </w:r>
      <w:r w:rsidR="00AE68A9" w:rsidRPr="00AE68A9">
        <w:rPr>
          <w:rFonts w:eastAsiaTheme="majorEastAsia" w:cstheme="majorBidi"/>
          <w:bCs/>
          <w:szCs w:val="26"/>
        </w:rPr>
        <w:t xml:space="preserve">ederal, </w:t>
      </w:r>
      <w:r w:rsidR="004611A9">
        <w:rPr>
          <w:rFonts w:eastAsiaTheme="majorEastAsia" w:cstheme="majorBidi"/>
          <w:bCs/>
          <w:szCs w:val="26"/>
        </w:rPr>
        <w:t>s</w:t>
      </w:r>
      <w:r w:rsidR="00AE68A9" w:rsidRPr="00AE68A9">
        <w:rPr>
          <w:rFonts w:eastAsiaTheme="majorEastAsia" w:cstheme="majorBidi"/>
          <w:bCs/>
          <w:szCs w:val="26"/>
        </w:rPr>
        <w:t>tate</w:t>
      </w:r>
      <w:r w:rsidR="004611A9">
        <w:rPr>
          <w:rFonts w:eastAsiaTheme="majorEastAsia" w:cstheme="majorBidi"/>
          <w:bCs/>
          <w:szCs w:val="26"/>
        </w:rPr>
        <w:t>,</w:t>
      </w:r>
      <w:r w:rsidR="00AE68A9" w:rsidRPr="00AE68A9">
        <w:rPr>
          <w:rFonts w:eastAsiaTheme="majorEastAsia" w:cstheme="majorBidi"/>
          <w:bCs/>
          <w:szCs w:val="26"/>
        </w:rPr>
        <w:t xml:space="preserve"> and/or AAA requirements:</w:t>
      </w:r>
    </w:p>
    <w:p w14:paraId="6D3A0FF0" w14:textId="4E256617" w:rsidR="00AE68A9" w:rsidRPr="00F60EBC" w:rsidRDefault="00AE68A9" w:rsidP="00915641">
      <w:pPr>
        <w:pStyle w:val="ListParagraph"/>
        <w:numPr>
          <w:ilvl w:val="1"/>
          <w:numId w:val="40"/>
        </w:numPr>
        <w:spacing w:line="259" w:lineRule="auto"/>
        <w:rPr>
          <w:rFonts w:eastAsiaTheme="majorEastAsia" w:cstheme="majorBidi"/>
          <w:bCs/>
          <w:szCs w:val="26"/>
        </w:rPr>
      </w:pPr>
      <w:r w:rsidRPr="00F60EBC">
        <w:rPr>
          <w:rFonts w:eastAsiaTheme="majorEastAsia" w:cstheme="majorBidi"/>
          <w:bCs/>
          <w:szCs w:val="26"/>
        </w:rPr>
        <w:t>Food handling and safety policies and procedures</w:t>
      </w:r>
      <w:r w:rsidR="006C18A3" w:rsidRPr="00F60EBC">
        <w:rPr>
          <w:rFonts w:eastAsiaTheme="majorEastAsia" w:cstheme="majorBidi"/>
          <w:bCs/>
          <w:szCs w:val="26"/>
        </w:rPr>
        <w:t>.</w:t>
      </w:r>
    </w:p>
    <w:p w14:paraId="0C725916" w14:textId="473CC5A4" w:rsidR="00AE68A9" w:rsidRPr="00F60EBC" w:rsidRDefault="00AE68A9" w:rsidP="00915641">
      <w:pPr>
        <w:pStyle w:val="ListParagraph"/>
        <w:numPr>
          <w:ilvl w:val="1"/>
          <w:numId w:val="40"/>
        </w:numPr>
        <w:spacing w:line="259" w:lineRule="auto"/>
        <w:rPr>
          <w:rFonts w:eastAsiaTheme="majorEastAsia" w:cstheme="majorBidi"/>
          <w:bCs/>
          <w:szCs w:val="26"/>
        </w:rPr>
      </w:pPr>
      <w:bookmarkStart w:id="6" w:name="_Hlk148608195"/>
      <w:r w:rsidRPr="00F60EBC">
        <w:rPr>
          <w:rFonts w:eastAsiaTheme="majorEastAsia" w:cstheme="majorBidi"/>
          <w:bCs/>
          <w:szCs w:val="26"/>
        </w:rPr>
        <w:t>Meal assembly</w:t>
      </w:r>
      <w:r w:rsidR="006C18A3" w:rsidRPr="00F60EBC">
        <w:rPr>
          <w:rFonts w:eastAsiaTheme="majorEastAsia" w:cstheme="majorBidi"/>
          <w:bCs/>
          <w:szCs w:val="26"/>
        </w:rPr>
        <w:t>, packaging,</w:t>
      </w:r>
      <w:r w:rsidRPr="00F60EBC">
        <w:rPr>
          <w:rFonts w:eastAsiaTheme="majorEastAsia" w:cstheme="majorBidi"/>
          <w:bCs/>
          <w:szCs w:val="26"/>
        </w:rPr>
        <w:t xml:space="preserve"> and delivery procedures</w:t>
      </w:r>
      <w:r w:rsidR="006C18A3" w:rsidRPr="00F60EBC">
        <w:rPr>
          <w:rFonts w:eastAsiaTheme="majorEastAsia" w:cstheme="majorBidi"/>
          <w:bCs/>
          <w:szCs w:val="26"/>
        </w:rPr>
        <w:t>.</w:t>
      </w:r>
    </w:p>
    <w:p w14:paraId="5017E628" w14:textId="6D351EDC" w:rsidR="00AE68A9" w:rsidRPr="00F60EBC" w:rsidRDefault="00AE68A9" w:rsidP="00915641">
      <w:pPr>
        <w:pStyle w:val="ListParagraph"/>
        <w:numPr>
          <w:ilvl w:val="1"/>
          <w:numId w:val="40"/>
        </w:numPr>
        <w:spacing w:line="259" w:lineRule="auto"/>
        <w:rPr>
          <w:rFonts w:eastAsiaTheme="majorEastAsia" w:cstheme="majorBidi"/>
          <w:bCs/>
          <w:szCs w:val="26"/>
        </w:rPr>
      </w:pPr>
      <w:bookmarkStart w:id="7" w:name="_Hlk148607727"/>
      <w:bookmarkEnd w:id="6"/>
      <w:r w:rsidRPr="00F60EBC">
        <w:rPr>
          <w:rFonts w:eastAsiaTheme="majorEastAsia" w:cstheme="majorBidi"/>
          <w:bCs/>
          <w:szCs w:val="26"/>
        </w:rPr>
        <w:t>Sanitary delivery of HDMs, including driver techniques, such as the handling of meals and carriers</w:t>
      </w:r>
      <w:r w:rsidR="006C18A3" w:rsidRPr="00F60EBC">
        <w:rPr>
          <w:rFonts w:eastAsiaTheme="majorEastAsia" w:cstheme="majorBidi"/>
          <w:bCs/>
          <w:szCs w:val="26"/>
        </w:rPr>
        <w:t>.</w:t>
      </w:r>
    </w:p>
    <w:bookmarkEnd w:id="7"/>
    <w:p w14:paraId="64932D34" w14:textId="40033461" w:rsidR="004F2F69" w:rsidRPr="00F60EBC" w:rsidRDefault="004F2F69" w:rsidP="00915641">
      <w:pPr>
        <w:pStyle w:val="ListParagraph"/>
        <w:numPr>
          <w:ilvl w:val="1"/>
          <w:numId w:val="40"/>
        </w:numPr>
        <w:spacing w:line="259" w:lineRule="auto"/>
        <w:rPr>
          <w:rFonts w:eastAsiaTheme="majorEastAsia" w:cstheme="majorBidi"/>
          <w:bCs/>
          <w:szCs w:val="26"/>
        </w:rPr>
      </w:pPr>
      <w:r w:rsidRPr="00F60EBC">
        <w:rPr>
          <w:rFonts w:eastAsiaTheme="majorEastAsia" w:cstheme="majorBidi"/>
          <w:bCs/>
          <w:szCs w:val="26"/>
        </w:rPr>
        <w:t>Adherence to approved menu, menu distribution</w:t>
      </w:r>
      <w:r w:rsidR="00687FEB" w:rsidRPr="00F60EBC">
        <w:rPr>
          <w:rFonts w:eastAsiaTheme="majorEastAsia" w:cstheme="majorBidi"/>
          <w:bCs/>
          <w:szCs w:val="26"/>
        </w:rPr>
        <w:t>,</w:t>
      </w:r>
      <w:r w:rsidRPr="00F60EBC">
        <w:rPr>
          <w:rFonts w:eastAsiaTheme="majorEastAsia" w:cstheme="majorBidi"/>
          <w:bCs/>
          <w:szCs w:val="26"/>
        </w:rPr>
        <w:t xml:space="preserve"> and menu substitution policy.</w:t>
      </w:r>
    </w:p>
    <w:p w14:paraId="201EB8B3" w14:textId="29EDCB9E" w:rsidR="00AE68A9" w:rsidRPr="00F60EBC" w:rsidRDefault="00AE68A9" w:rsidP="00915641">
      <w:pPr>
        <w:pStyle w:val="ListParagraph"/>
        <w:numPr>
          <w:ilvl w:val="1"/>
          <w:numId w:val="40"/>
        </w:numPr>
        <w:spacing w:line="259" w:lineRule="auto"/>
        <w:rPr>
          <w:rFonts w:eastAsiaTheme="majorEastAsia" w:cstheme="majorBidi"/>
          <w:bCs/>
          <w:szCs w:val="26"/>
        </w:rPr>
      </w:pPr>
      <w:r w:rsidRPr="00F60EBC">
        <w:rPr>
          <w:rFonts w:eastAsiaTheme="majorEastAsia" w:cstheme="majorBidi"/>
          <w:bCs/>
          <w:szCs w:val="26"/>
        </w:rPr>
        <w:t>Participant satisfaction surveys and data collection</w:t>
      </w:r>
      <w:r w:rsidR="006C18A3" w:rsidRPr="00F60EBC">
        <w:rPr>
          <w:rFonts w:eastAsiaTheme="majorEastAsia" w:cstheme="majorBidi"/>
          <w:bCs/>
          <w:szCs w:val="26"/>
        </w:rPr>
        <w:t>.</w:t>
      </w:r>
    </w:p>
    <w:p w14:paraId="3FB4B1FF" w14:textId="52856901" w:rsidR="00AE68A9" w:rsidRPr="00F60EBC" w:rsidRDefault="00AE68A9" w:rsidP="00915641">
      <w:pPr>
        <w:pStyle w:val="ListParagraph"/>
        <w:numPr>
          <w:ilvl w:val="1"/>
          <w:numId w:val="40"/>
        </w:numPr>
        <w:spacing w:line="259" w:lineRule="auto"/>
        <w:rPr>
          <w:rFonts w:eastAsiaTheme="majorEastAsia" w:cstheme="majorBidi"/>
          <w:bCs/>
          <w:szCs w:val="26"/>
        </w:rPr>
      </w:pPr>
      <w:r w:rsidRPr="00F60EBC">
        <w:rPr>
          <w:rFonts w:eastAsiaTheme="majorEastAsia" w:cstheme="majorBidi"/>
          <w:bCs/>
          <w:szCs w:val="26"/>
        </w:rPr>
        <w:t>Procedures related to service initiation and meal cancellation</w:t>
      </w:r>
      <w:r w:rsidR="006C18A3" w:rsidRPr="00F60EBC">
        <w:rPr>
          <w:rFonts w:eastAsiaTheme="majorEastAsia" w:cstheme="majorBidi"/>
          <w:bCs/>
          <w:szCs w:val="26"/>
        </w:rPr>
        <w:t>.</w:t>
      </w:r>
    </w:p>
    <w:p w14:paraId="484168CD" w14:textId="5DF2CACF" w:rsidR="00AE68A9" w:rsidRPr="00F60EBC" w:rsidRDefault="00AE68A9" w:rsidP="00915641">
      <w:pPr>
        <w:pStyle w:val="ListParagraph"/>
        <w:numPr>
          <w:ilvl w:val="1"/>
          <w:numId w:val="40"/>
        </w:numPr>
        <w:spacing w:line="259" w:lineRule="auto"/>
        <w:rPr>
          <w:rFonts w:eastAsiaTheme="majorEastAsia" w:cstheme="majorBidi"/>
          <w:bCs/>
          <w:szCs w:val="26"/>
        </w:rPr>
      </w:pPr>
      <w:r w:rsidRPr="00F60EBC">
        <w:rPr>
          <w:rFonts w:eastAsiaTheme="majorEastAsia" w:cstheme="majorBidi"/>
          <w:bCs/>
          <w:szCs w:val="26"/>
        </w:rPr>
        <w:lastRenderedPageBreak/>
        <w:t>Assessments</w:t>
      </w:r>
      <w:r w:rsidR="004F2F69" w:rsidRPr="00F60EBC">
        <w:rPr>
          <w:rFonts w:eastAsiaTheme="majorEastAsia" w:cstheme="majorBidi"/>
          <w:bCs/>
          <w:szCs w:val="26"/>
        </w:rPr>
        <w:t>, re-assessments</w:t>
      </w:r>
      <w:r w:rsidR="000A3726" w:rsidRPr="00F60EBC">
        <w:rPr>
          <w:rFonts w:eastAsiaTheme="majorEastAsia" w:cstheme="majorBidi"/>
          <w:bCs/>
          <w:szCs w:val="26"/>
        </w:rPr>
        <w:t>,</w:t>
      </w:r>
      <w:r w:rsidR="004F2F69" w:rsidRPr="00F60EBC">
        <w:rPr>
          <w:rFonts w:eastAsiaTheme="majorEastAsia" w:cstheme="majorBidi"/>
          <w:bCs/>
          <w:szCs w:val="26"/>
        </w:rPr>
        <w:t xml:space="preserve"> and prioritizing</w:t>
      </w:r>
      <w:r w:rsidRPr="00F60EBC">
        <w:rPr>
          <w:rFonts w:eastAsiaTheme="majorEastAsia" w:cstheme="majorBidi"/>
          <w:bCs/>
          <w:szCs w:val="26"/>
        </w:rPr>
        <w:t xml:space="preserve"> of HDM participants</w:t>
      </w:r>
      <w:r w:rsidR="006C18A3" w:rsidRPr="00F60EBC">
        <w:rPr>
          <w:rFonts w:eastAsiaTheme="majorEastAsia" w:cstheme="majorBidi"/>
          <w:bCs/>
          <w:szCs w:val="26"/>
        </w:rPr>
        <w:t>.</w:t>
      </w:r>
    </w:p>
    <w:p w14:paraId="14596EF5" w14:textId="1CC78ABE" w:rsidR="00AE68A9" w:rsidRPr="00F60EBC" w:rsidRDefault="00AE68A9" w:rsidP="00915641">
      <w:pPr>
        <w:pStyle w:val="ListParagraph"/>
        <w:numPr>
          <w:ilvl w:val="1"/>
          <w:numId w:val="40"/>
        </w:numPr>
        <w:spacing w:after="240" w:line="259" w:lineRule="auto"/>
        <w:rPr>
          <w:rFonts w:eastAsiaTheme="majorEastAsia" w:cstheme="majorBidi"/>
          <w:bCs/>
          <w:szCs w:val="26"/>
        </w:rPr>
      </w:pPr>
      <w:r w:rsidRPr="00F60EBC">
        <w:rPr>
          <w:rFonts w:eastAsiaTheme="majorEastAsia" w:cstheme="majorBidi"/>
          <w:bCs/>
          <w:szCs w:val="26"/>
        </w:rPr>
        <w:t>Handling and confidentiality of participant voluntary contributions</w:t>
      </w:r>
      <w:r w:rsidR="006C18A3" w:rsidRPr="00F60EBC">
        <w:rPr>
          <w:rFonts w:eastAsiaTheme="majorEastAsia" w:cstheme="majorBidi"/>
          <w:bCs/>
          <w:szCs w:val="26"/>
        </w:rPr>
        <w:t>.</w:t>
      </w:r>
      <w:r w:rsidRPr="00F60EBC">
        <w:rPr>
          <w:rFonts w:eastAsiaTheme="majorEastAsia" w:cstheme="majorBidi"/>
          <w:bCs/>
          <w:szCs w:val="26"/>
        </w:rPr>
        <w:t xml:space="preserve"> </w:t>
      </w:r>
    </w:p>
    <w:p w14:paraId="5B714A11" w14:textId="1E449B40" w:rsidR="00AE68A9" w:rsidRPr="00F60EBC" w:rsidRDefault="0001131F" w:rsidP="00915641">
      <w:pPr>
        <w:pStyle w:val="ListParagraph"/>
        <w:numPr>
          <w:ilvl w:val="0"/>
          <w:numId w:val="40"/>
        </w:numPr>
        <w:spacing w:line="259" w:lineRule="auto"/>
        <w:rPr>
          <w:rFonts w:eastAsiaTheme="majorEastAsia" w:cstheme="majorBidi"/>
          <w:bCs/>
          <w:szCs w:val="26"/>
        </w:rPr>
      </w:pPr>
      <w:r w:rsidRPr="00F60EBC">
        <w:rPr>
          <w:rFonts w:eastAsiaTheme="majorEastAsia" w:cstheme="majorBidi"/>
          <w:bCs/>
          <w:szCs w:val="26"/>
        </w:rPr>
        <w:t>Monitoring</w:t>
      </w:r>
      <w:r w:rsidRPr="00F60EBC" w:rsidDel="0001131F">
        <w:rPr>
          <w:rFonts w:eastAsiaTheme="majorEastAsia" w:cstheme="majorBidi"/>
          <w:bCs/>
          <w:szCs w:val="26"/>
        </w:rPr>
        <w:t xml:space="preserve"> </w:t>
      </w:r>
      <w:r w:rsidR="000A3726" w:rsidRPr="00F60EBC">
        <w:rPr>
          <w:rFonts w:eastAsiaTheme="majorEastAsia" w:cstheme="majorBidi"/>
          <w:bCs/>
          <w:szCs w:val="26"/>
        </w:rPr>
        <w:t>n</w:t>
      </w:r>
      <w:r w:rsidRPr="00F60EBC">
        <w:rPr>
          <w:rFonts w:eastAsiaTheme="majorEastAsia" w:cstheme="majorBidi"/>
          <w:bCs/>
          <w:szCs w:val="26"/>
        </w:rPr>
        <w:t xml:space="preserve">utrition </w:t>
      </w:r>
      <w:r w:rsidR="000A3726" w:rsidRPr="00F60EBC">
        <w:rPr>
          <w:rFonts w:eastAsiaTheme="majorEastAsia" w:cstheme="majorBidi"/>
          <w:bCs/>
          <w:szCs w:val="26"/>
        </w:rPr>
        <w:t>s</w:t>
      </w:r>
      <w:r w:rsidRPr="00F60EBC">
        <w:rPr>
          <w:rFonts w:eastAsiaTheme="majorEastAsia" w:cstheme="majorBidi"/>
          <w:bCs/>
          <w:szCs w:val="26"/>
        </w:rPr>
        <w:t xml:space="preserve">ites that do not </w:t>
      </w:r>
      <w:r w:rsidR="000A3726" w:rsidRPr="00F60EBC">
        <w:rPr>
          <w:rFonts w:eastAsiaTheme="majorEastAsia" w:cstheme="majorBidi"/>
          <w:bCs/>
          <w:szCs w:val="26"/>
        </w:rPr>
        <w:t>p</w:t>
      </w:r>
      <w:r w:rsidRPr="00F60EBC">
        <w:rPr>
          <w:rFonts w:eastAsiaTheme="majorEastAsia" w:cstheme="majorBidi"/>
          <w:bCs/>
          <w:szCs w:val="26"/>
        </w:rPr>
        <w:t xml:space="preserve">repare </w:t>
      </w:r>
      <w:r w:rsidR="000A3726" w:rsidRPr="00F60EBC">
        <w:rPr>
          <w:rFonts w:eastAsiaTheme="majorEastAsia" w:cstheme="majorBidi"/>
          <w:bCs/>
          <w:szCs w:val="26"/>
        </w:rPr>
        <w:t>f</w:t>
      </w:r>
      <w:r w:rsidRPr="00F60EBC">
        <w:rPr>
          <w:rFonts w:eastAsiaTheme="majorEastAsia" w:cstheme="majorBidi"/>
          <w:bCs/>
          <w:szCs w:val="26"/>
        </w:rPr>
        <w:t>ood</w:t>
      </w:r>
      <w:r w:rsidR="00AE68A9" w:rsidRPr="00F60EBC">
        <w:rPr>
          <w:rFonts w:eastAsiaTheme="majorEastAsia" w:cstheme="majorBidi"/>
          <w:bCs/>
          <w:szCs w:val="26"/>
        </w:rPr>
        <w:t>:</w:t>
      </w:r>
    </w:p>
    <w:p w14:paraId="6E50B8B4" w14:textId="047A2379" w:rsidR="00AE68A9" w:rsidRDefault="0001131F" w:rsidP="00915641">
      <w:pPr>
        <w:pStyle w:val="ListParagraph"/>
        <w:numPr>
          <w:ilvl w:val="1"/>
          <w:numId w:val="40"/>
        </w:numPr>
        <w:spacing w:line="259" w:lineRule="auto"/>
        <w:rPr>
          <w:rFonts w:eastAsiaTheme="majorEastAsia" w:cstheme="majorBidi"/>
          <w:bCs/>
          <w:szCs w:val="26"/>
        </w:rPr>
      </w:pPr>
      <w:r w:rsidRPr="00F60EBC">
        <w:rPr>
          <w:rFonts w:eastAsiaTheme="majorEastAsia" w:cstheme="majorBidi"/>
          <w:bCs/>
          <w:szCs w:val="26"/>
        </w:rPr>
        <w:t>Establish regular i</w:t>
      </w:r>
      <w:r w:rsidR="00AE68A9" w:rsidRPr="00F60EBC">
        <w:rPr>
          <w:rFonts w:eastAsiaTheme="majorEastAsia" w:cstheme="majorBidi"/>
          <w:bCs/>
          <w:szCs w:val="26"/>
        </w:rPr>
        <w:t>nspec</w:t>
      </w:r>
      <w:r w:rsidRPr="00F60EBC">
        <w:rPr>
          <w:rFonts w:eastAsiaTheme="majorEastAsia" w:cstheme="majorBidi"/>
          <w:bCs/>
          <w:szCs w:val="26"/>
        </w:rPr>
        <w:t xml:space="preserve">tions of nutrition </w:t>
      </w:r>
      <w:r w:rsidR="00AE68A9" w:rsidRPr="00F60EBC">
        <w:rPr>
          <w:rFonts w:eastAsiaTheme="majorEastAsia" w:cstheme="majorBidi"/>
          <w:bCs/>
          <w:szCs w:val="26"/>
        </w:rPr>
        <w:t>sites</w:t>
      </w:r>
      <w:r w:rsidRPr="00F60EBC">
        <w:rPr>
          <w:rFonts w:eastAsiaTheme="majorEastAsia" w:cstheme="majorBidi"/>
          <w:bCs/>
          <w:szCs w:val="26"/>
        </w:rPr>
        <w:t xml:space="preserve"> that</w:t>
      </w:r>
      <w:r>
        <w:rPr>
          <w:rFonts w:eastAsiaTheme="majorEastAsia" w:cstheme="majorBidi"/>
          <w:bCs/>
          <w:szCs w:val="26"/>
        </w:rPr>
        <w:t xml:space="preserve"> do not prepare food</w:t>
      </w:r>
      <w:r w:rsidR="00AE68A9" w:rsidRPr="00AE68A9">
        <w:rPr>
          <w:rFonts w:eastAsiaTheme="majorEastAsia" w:cstheme="majorBidi"/>
          <w:bCs/>
          <w:szCs w:val="26"/>
        </w:rPr>
        <w:t xml:space="preserve"> </w:t>
      </w:r>
      <w:r>
        <w:rPr>
          <w:rFonts w:eastAsiaTheme="majorEastAsia" w:cstheme="majorBidi"/>
          <w:bCs/>
          <w:szCs w:val="26"/>
        </w:rPr>
        <w:t xml:space="preserve">if there is evidence </w:t>
      </w:r>
      <w:proofErr w:type="gramStart"/>
      <w:r>
        <w:rPr>
          <w:rFonts w:eastAsiaTheme="majorEastAsia" w:cstheme="majorBidi"/>
          <w:bCs/>
          <w:szCs w:val="26"/>
        </w:rPr>
        <w:t>for</w:t>
      </w:r>
      <w:proofErr w:type="gramEnd"/>
      <w:r>
        <w:rPr>
          <w:rFonts w:eastAsiaTheme="majorEastAsia" w:cstheme="majorBidi"/>
          <w:bCs/>
          <w:szCs w:val="26"/>
        </w:rPr>
        <w:t xml:space="preserve"> </w:t>
      </w:r>
      <w:r w:rsidR="00AE68A9" w:rsidRPr="00AE68A9">
        <w:rPr>
          <w:rFonts w:eastAsiaTheme="majorEastAsia" w:cstheme="majorBidi"/>
          <w:bCs/>
          <w:szCs w:val="26"/>
        </w:rPr>
        <w:t xml:space="preserve">an increased risk for food </w:t>
      </w:r>
      <w:r w:rsidR="00382701" w:rsidRPr="00AE68A9">
        <w:rPr>
          <w:rFonts w:eastAsiaTheme="majorEastAsia" w:cstheme="majorBidi"/>
          <w:bCs/>
          <w:szCs w:val="26"/>
        </w:rPr>
        <w:t>safety violations</w:t>
      </w:r>
      <w:r w:rsidR="00AE68A9" w:rsidRPr="00AE68A9">
        <w:rPr>
          <w:rFonts w:eastAsiaTheme="majorEastAsia" w:cstheme="majorBidi"/>
          <w:bCs/>
          <w:szCs w:val="26"/>
        </w:rPr>
        <w:t xml:space="preserve"> or a history of serious corrective actions.</w:t>
      </w:r>
    </w:p>
    <w:p w14:paraId="2F71DF64" w14:textId="60DDB4E0" w:rsidR="0001131F" w:rsidRDefault="007573DB" w:rsidP="00915641">
      <w:pPr>
        <w:pStyle w:val="ListParagraph"/>
        <w:numPr>
          <w:ilvl w:val="1"/>
          <w:numId w:val="40"/>
        </w:numPr>
        <w:spacing w:line="259" w:lineRule="auto"/>
        <w:rPr>
          <w:rFonts w:eastAsiaTheme="majorEastAsia" w:cstheme="majorBidi"/>
          <w:bCs/>
          <w:szCs w:val="26"/>
        </w:rPr>
      </w:pPr>
      <w:r w:rsidRPr="007573DB">
        <w:rPr>
          <w:rFonts w:eastAsiaTheme="majorEastAsia" w:cstheme="majorBidi"/>
          <w:bCs/>
          <w:szCs w:val="26"/>
          <w:highlight w:val="yellow"/>
        </w:rPr>
        <w:t>[</w:t>
      </w:r>
      <w:r w:rsidR="0001131F" w:rsidRPr="007573DB">
        <w:rPr>
          <w:rFonts w:eastAsiaTheme="majorEastAsia" w:cstheme="majorBidi"/>
          <w:bCs/>
          <w:szCs w:val="26"/>
          <w:highlight w:val="yellow"/>
        </w:rPr>
        <w:t>At least every other year</w:t>
      </w:r>
      <w:r w:rsidRPr="00915641">
        <w:rPr>
          <w:rFonts w:eastAsiaTheme="majorEastAsia" w:cstheme="majorBidi"/>
          <w:bCs/>
          <w:szCs w:val="26"/>
          <w:highlight w:val="yellow"/>
        </w:rPr>
        <w:t>]</w:t>
      </w:r>
      <w:r w:rsidR="0001131F">
        <w:rPr>
          <w:rFonts w:eastAsiaTheme="majorEastAsia" w:cstheme="majorBidi"/>
          <w:bCs/>
          <w:szCs w:val="26"/>
        </w:rPr>
        <w:t>, i</w:t>
      </w:r>
      <w:r w:rsidR="0001131F" w:rsidRPr="00AE68A9">
        <w:rPr>
          <w:rFonts w:eastAsiaTheme="majorEastAsia" w:cstheme="majorBidi"/>
          <w:bCs/>
          <w:szCs w:val="26"/>
        </w:rPr>
        <w:t>nspect</w:t>
      </w:r>
      <w:r w:rsidR="0001131F">
        <w:rPr>
          <w:rFonts w:eastAsiaTheme="majorEastAsia" w:cstheme="majorBidi"/>
          <w:bCs/>
          <w:szCs w:val="26"/>
        </w:rPr>
        <w:t xml:space="preserve"> low risk</w:t>
      </w:r>
      <w:r w:rsidR="0001131F" w:rsidRPr="00AE68A9">
        <w:rPr>
          <w:rFonts w:eastAsiaTheme="majorEastAsia" w:cstheme="majorBidi"/>
          <w:bCs/>
          <w:szCs w:val="26"/>
        </w:rPr>
        <w:t xml:space="preserve"> nutrition sites that do not prepare food.</w:t>
      </w:r>
    </w:p>
    <w:p w14:paraId="30312DE5" w14:textId="7BE0E0FC" w:rsidR="00AE68A9" w:rsidRPr="00915641" w:rsidRDefault="00AE68A9" w:rsidP="00915641">
      <w:pPr>
        <w:pStyle w:val="Heading3"/>
      </w:pPr>
      <w:r w:rsidRPr="00915641">
        <w:t>Reports</w:t>
      </w:r>
    </w:p>
    <w:p w14:paraId="4BCBFE4B" w14:textId="67A9ABAD" w:rsidR="0001131F" w:rsidRPr="007573DB" w:rsidRDefault="00AE68A9" w:rsidP="00915641">
      <w:pPr>
        <w:pStyle w:val="ListParagraph"/>
        <w:numPr>
          <w:ilvl w:val="0"/>
          <w:numId w:val="43"/>
        </w:numPr>
      </w:pPr>
      <w:r w:rsidRPr="007573DB">
        <w:t>Submit monitoring and inspection reports to</w:t>
      </w:r>
      <w:r w:rsidR="0001131F" w:rsidRPr="007573DB">
        <w:t xml:space="preserve"> appropriate</w:t>
      </w:r>
      <w:r w:rsidRPr="007573DB">
        <w:t xml:space="preserve"> AAA staff and nutrition services providers</w:t>
      </w:r>
      <w:r w:rsidR="0001131F" w:rsidRPr="007573DB">
        <w:t>.</w:t>
      </w:r>
    </w:p>
    <w:p w14:paraId="62D83C5B" w14:textId="015B4708" w:rsidR="00AE68A9" w:rsidRPr="00915641" w:rsidRDefault="00AE68A9" w:rsidP="00915641">
      <w:pPr>
        <w:pStyle w:val="ListParagraph"/>
        <w:numPr>
          <w:ilvl w:val="0"/>
          <w:numId w:val="43"/>
        </w:numPr>
        <w:rPr>
          <w:rFonts w:eastAsiaTheme="majorEastAsia"/>
        </w:rPr>
      </w:pPr>
      <w:r w:rsidRPr="007573DB">
        <w:t xml:space="preserve">Prepare </w:t>
      </w:r>
      <w:r w:rsidR="0001131F" w:rsidRPr="007573DB">
        <w:t xml:space="preserve">a </w:t>
      </w:r>
      <w:r w:rsidRPr="007573DB">
        <w:t xml:space="preserve">year-end </w:t>
      </w:r>
      <w:r w:rsidR="0001131F" w:rsidRPr="007573DB">
        <w:t xml:space="preserve">summary </w:t>
      </w:r>
      <w:r w:rsidRPr="007573DB">
        <w:t>report on nutrition monitoring and inspections and maintain appropriate documentation on file.</w:t>
      </w:r>
    </w:p>
    <w:p w14:paraId="5C86E9AB" w14:textId="7D241AAE" w:rsidR="00213A54" w:rsidRPr="001E4EB2" w:rsidRDefault="00AE68A9" w:rsidP="00915641">
      <w:pPr>
        <w:pStyle w:val="Heading3"/>
      </w:pPr>
      <w:r w:rsidRPr="001E4EB2">
        <w:t>Menu Planning</w:t>
      </w:r>
    </w:p>
    <w:p w14:paraId="79A4279A" w14:textId="3BBC16FE" w:rsidR="00213A54" w:rsidRPr="001E4EB2" w:rsidRDefault="00AE68A9" w:rsidP="00915641">
      <w:pPr>
        <w:pStyle w:val="ListParagraph"/>
        <w:numPr>
          <w:ilvl w:val="0"/>
          <w:numId w:val="44"/>
        </w:numPr>
        <w:spacing w:line="259" w:lineRule="auto"/>
        <w:rPr>
          <w:rFonts w:eastAsiaTheme="majorEastAsia" w:cstheme="majorBidi"/>
          <w:bCs/>
          <w:szCs w:val="26"/>
        </w:rPr>
      </w:pPr>
      <w:r w:rsidRPr="001E4EB2">
        <w:rPr>
          <w:rFonts w:eastAsiaTheme="majorEastAsia" w:cstheme="majorBidi"/>
          <w:bCs/>
          <w:szCs w:val="26"/>
        </w:rPr>
        <w:t>Ensure compliance with nutritional requirements in accordance with the OAA:</w:t>
      </w:r>
    </w:p>
    <w:p w14:paraId="19D3AA28" w14:textId="6D207E38" w:rsidR="00213A54" w:rsidRPr="001E4EB2" w:rsidRDefault="00AE68A9" w:rsidP="00915641">
      <w:pPr>
        <w:pStyle w:val="ListParagraph"/>
        <w:numPr>
          <w:ilvl w:val="1"/>
          <w:numId w:val="44"/>
        </w:numPr>
        <w:spacing w:line="259" w:lineRule="auto"/>
        <w:rPr>
          <w:rFonts w:eastAsiaTheme="majorEastAsia" w:cstheme="majorBidi"/>
          <w:bCs/>
          <w:szCs w:val="26"/>
        </w:rPr>
      </w:pPr>
      <w:r w:rsidRPr="001E4EB2">
        <w:rPr>
          <w:rFonts w:eastAsiaTheme="majorEastAsia" w:cstheme="majorBidi"/>
          <w:bCs/>
          <w:szCs w:val="26"/>
        </w:rPr>
        <w:t>Ensure the Dietary Reference Intake</w:t>
      </w:r>
      <w:r w:rsidR="006C18A3" w:rsidRPr="001E4EB2">
        <w:rPr>
          <w:rFonts w:eastAsiaTheme="majorEastAsia" w:cstheme="majorBidi"/>
          <w:bCs/>
          <w:szCs w:val="26"/>
        </w:rPr>
        <w:t>s</w:t>
      </w:r>
      <w:r w:rsidRPr="001E4EB2">
        <w:rPr>
          <w:rFonts w:eastAsiaTheme="majorEastAsia" w:cstheme="majorBidi"/>
          <w:bCs/>
          <w:szCs w:val="26"/>
        </w:rPr>
        <w:t xml:space="preserve"> (DRIs) requirements are met</w:t>
      </w:r>
      <w:r w:rsidR="006C18A3" w:rsidRPr="001E4EB2">
        <w:rPr>
          <w:rFonts w:eastAsiaTheme="majorEastAsia" w:cstheme="majorBidi"/>
          <w:bCs/>
          <w:szCs w:val="26"/>
        </w:rPr>
        <w:t>.</w:t>
      </w:r>
    </w:p>
    <w:p w14:paraId="6EF4267C" w14:textId="77777777" w:rsidR="00213A54" w:rsidRPr="001E4EB2" w:rsidRDefault="00AE68A9" w:rsidP="00915641">
      <w:pPr>
        <w:pStyle w:val="ListParagraph"/>
        <w:numPr>
          <w:ilvl w:val="1"/>
          <w:numId w:val="44"/>
        </w:numPr>
        <w:spacing w:line="259" w:lineRule="auto"/>
        <w:rPr>
          <w:rFonts w:eastAsiaTheme="majorEastAsia" w:cstheme="majorBidi"/>
          <w:bCs/>
          <w:szCs w:val="26"/>
        </w:rPr>
      </w:pPr>
      <w:r w:rsidRPr="001E4EB2">
        <w:rPr>
          <w:rFonts w:eastAsiaTheme="majorEastAsia" w:cstheme="majorBidi"/>
          <w:bCs/>
          <w:szCs w:val="26"/>
        </w:rPr>
        <w:t>Ensure that meals comply with the most current version of the Dietary Guidelines for Americans.</w:t>
      </w:r>
    </w:p>
    <w:p w14:paraId="55DA9FDB" w14:textId="129711AC" w:rsidR="00213A54" w:rsidRPr="001E4EB2" w:rsidRDefault="00AE68A9" w:rsidP="00915641">
      <w:pPr>
        <w:pStyle w:val="ListParagraph"/>
        <w:numPr>
          <w:ilvl w:val="1"/>
          <w:numId w:val="44"/>
        </w:numPr>
        <w:spacing w:line="259" w:lineRule="auto"/>
        <w:rPr>
          <w:rFonts w:eastAsiaTheme="majorEastAsia" w:cstheme="majorBidi"/>
          <w:bCs/>
          <w:szCs w:val="26"/>
        </w:rPr>
      </w:pPr>
      <w:r w:rsidRPr="001E4EB2">
        <w:rPr>
          <w:rFonts w:eastAsiaTheme="majorEastAsia" w:cstheme="majorBidi"/>
          <w:bCs/>
          <w:szCs w:val="26"/>
        </w:rPr>
        <w:t xml:space="preserve">Ensure that meals meet the requirements set forth </w:t>
      </w:r>
      <w:r w:rsidR="002B6BA1" w:rsidRPr="001E4EB2">
        <w:rPr>
          <w:rFonts w:eastAsiaTheme="majorEastAsia" w:cstheme="majorBidi"/>
          <w:bCs/>
          <w:szCs w:val="26"/>
        </w:rPr>
        <w:t xml:space="preserve">in </w:t>
      </w:r>
      <w:r w:rsidR="00942ACE">
        <w:rPr>
          <w:rFonts w:eastAsiaTheme="majorEastAsia" w:cstheme="majorBidi"/>
          <w:bCs/>
          <w:szCs w:val="26"/>
        </w:rPr>
        <w:t>s</w:t>
      </w:r>
      <w:r w:rsidRPr="001E4EB2">
        <w:rPr>
          <w:rFonts w:eastAsiaTheme="majorEastAsia" w:cstheme="majorBidi"/>
          <w:bCs/>
          <w:szCs w:val="26"/>
        </w:rPr>
        <w:t xml:space="preserve">tate </w:t>
      </w:r>
      <w:r w:rsidR="002B6BA1" w:rsidRPr="001E4EB2">
        <w:rPr>
          <w:rFonts w:eastAsiaTheme="majorEastAsia" w:cstheme="majorBidi"/>
          <w:bCs/>
          <w:szCs w:val="26"/>
        </w:rPr>
        <w:t xml:space="preserve">and AAA </w:t>
      </w:r>
      <w:r w:rsidRPr="001E4EB2">
        <w:rPr>
          <w:rFonts w:eastAsiaTheme="majorEastAsia" w:cstheme="majorBidi"/>
          <w:bCs/>
          <w:szCs w:val="26"/>
        </w:rPr>
        <w:t>policies.</w:t>
      </w:r>
    </w:p>
    <w:p w14:paraId="04613AAC" w14:textId="1C76B3A8" w:rsidR="00ED6FA5" w:rsidRPr="001E4EB2" w:rsidRDefault="00ED6FA5" w:rsidP="00915641">
      <w:pPr>
        <w:pStyle w:val="ListParagraph"/>
        <w:numPr>
          <w:ilvl w:val="0"/>
          <w:numId w:val="44"/>
        </w:numPr>
        <w:spacing w:line="259" w:lineRule="auto"/>
        <w:rPr>
          <w:rFonts w:eastAsiaTheme="majorEastAsia" w:cstheme="majorBidi"/>
          <w:bCs/>
          <w:szCs w:val="26"/>
        </w:rPr>
      </w:pPr>
      <w:r w:rsidRPr="001E4EB2">
        <w:rPr>
          <w:rFonts w:eastAsiaTheme="majorEastAsia" w:cstheme="majorBidi"/>
          <w:bCs/>
          <w:szCs w:val="26"/>
        </w:rPr>
        <w:t xml:space="preserve">Develop food specifications and substitution lists for </w:t>
      </w:r>
      <w:r w:rsidR="000C0837" w:rsidRPr="001E4EB2">
        <w:rPr>
          <w:rFonts w:eastAsiaTheme="majorEastAsia" w:cstheme="majorBidi"/>
          <w:bCs/>
          <w:szCs w:val="26"/>
        </w:rPr>
        <w:t xml:space="preserve">local </w:t>
      </w:r>
      <w:r w:rsidRPr="001E4EB2">
        <w:rPr>
          <w:rFonts w:eastAsiaTheme="majorEastAsia" w:cstheme="majorBidi"/>
          <w:bCs/>
          <w:szCs w:val="26"/>
        </w:rPr>
        <w:t>nutrition service provider use.</w:t>
      </w:r>
    </w:p>
    <w:p w14:paraId="28441EBB" w14:textId="488DB98B" w:rsidR="00213A54" w:rsidRPr="001E4EB2" w:rsidRDefault="00AE68A9" w:rsidP="00915641">
      <w:pPr>
        <w:pStyle w:val="ListParagraph"/>
        <w:numPr>
          <w:ilvl w:val="0"/>
          <w:numId w:val="44"/>
        </w:numPr>
        <w:spacing w:line="259" w:lineRule="auto"/>
        <w:rPr>
          <w:rFonts w:eastAsiaTheme="majorEastAsia" w:cstheme="majorBidi"/>
          <w:bCs/>
          <w:szCs w:val="26"/>
        </w:rPr>
      </w:pPr>
      <w:r w:rsidRPr="001E4EB2">
        <w:rPr>
          <w:rFonts w:eastAsiaTheme="majorEastAsia" w:cstheme="majorBidi"/>
          <w:bCs/>
          <w:szCs w:val="26"/>
        </w:rPr>
        <w:t xml:space="preserve">Ensure that procedures are in place to obtain views about the services provided and received from participants and other individuals knowledgeable </w:t>
      </w:r>
      <w:proofErr w:type="gramStart"/>
      <w:r w:rsidRPr="001E4EB2">
        <w:rPr>
          <w:rFonts w:eastAsiaTheme="majorEastAsia" w:cstheme="majorBidi"/>
          <w:bCs/>
          <w:szCs w:val="26"/>
        </w:rPr>
        <w:t>with regard to</w:t>
      </w:r>
      <w:proofErr w:type="gramEnd"/>
      <w:r w:rsidRPr="001E4EB2">
        <w:rPr>
          <w:rFonts w:eastAsiaTheme="majorEastAsia" w:cstheme="majorBidi"/>
          <w:bCs/>
          <w:szCs w:val="26"/>
        </w:rPr>
        <w:t xml:space="preserve"> the needs of older </w:t>
      </w:r>
      <w:r w:rsidR="006C18A3" w:rsidRPr="001E4EB2">
        <w:rPr>
          <w:rFonts w:eastAsiaTheme="majorEastAsia" w:cstheme="majorBidi"/>
          <w:bCs/>
          <w:szCs w:val="26"/>
        </w:rPr>
        <w:t>adults</w:t>
      </w:r>
      <w:r w:rsidRPr="001E4EB2">
        <w:rPr>
          <w:rFonts w:eastAsiaTheme="majorEastAsia" w:cstheme="majorBidi"/>
          <w:bCs/>
          <w:szCs w:val="26"/>
        </w:rPr>
        <w:t>.</w:t>
      </w:r>
    </w:p>
    <w:p w14:paraId="55EA9E8C" w14:textId="4307A26D" w:rsidR="00213A54" w:rsidRPr="001E4EB2" w:rsidRDefault="0021719E" w:rsidP="00915641">
      <w:pPr>
        <w:pStyle w:val="ListParagraph"/>
        <w:numPr>
          <w:ilvl w:val="0"/>
          <w:numId w:val="44"/>
        </w:numPr>
        <w:spacing w:after="240" w:line="259" w:lineRule="auto"/>
        <w:rPr>
          <w:rFonts w:eastAsiaTheme="majorEastAsia" w:cstheme="majorBidi"/>
          <w:bCs/>
          <w:szCs w:val="26"/>
        </w:rPr>
      </w:pPr>
      <w:r w:rsidRPr="001E4EB2">
        <w:rPr>
          <w:rFonts w:eastAsiaTheme="majorEastAsia" w:cstheme="majorBidi"/>
          <w:bCs/>
          <w:szCs w:val="26"/>
        </w:rPr>
        <w:t xml:space="preserve">Provide technical support to </w:t>
      </w:r>
      <w:r w:rsidR="00AE68A9" w:rsidRPr="001E4EB2">
        <w:rPr>
          <w:rFonts w:eastAsiaTheme="majorEastAsia" w:cstheme="majorBidi"/>
          <w:bCs/>
          <w:szCs w:val="26"/>
        </w:rPr>
        <w:t xml:space="preserve">contracted nutrition services providers </w:t>
      </w:r>
      <w:r w:rsidRPr="001E4EB2">
        <w:rPr>
          <w:rFonts w:eastAsiaTheme="majorEastAsia" w:cstheme="majorBidi"/>
          <w:bCs/>
          <w:szCs w:val="26"/>
        </w:rPr>
        <w:t xml:space="preserve">on menus used </w:t>
      </w:r>
      <w:r w:rsidR="00AE68A9" w:rsidRPr="001E4EB2">
        <w:rPr>
          <w:rFonts w:eastAsiaTheme="majorEastAsia" w:cstheme="majorBidi"/>
          <w:bCs/>
          <w:szCs w:val="26"/>
        </w:rPr>
        <w:t xml:space="preserve">at congregate and </w:t>
      </w:r>
      <w:r w:rsidR="00B02251" w:rsidRPr="001E4EB2">
        <w:rPr>
          <w:rFonts w:eastAsiaTheme="majorEastAsia" w:cstheme="majorBidi"/>
          <w:bCs/>
          <w:szCs w:val="26"/>
        </w:rPr>
        <w:t>HDM</w:t>
      </w:r>
      <w:r w:rsidR="006C18A3" w:rsidRPr="001E4EB2">
        <w:rPr>
          <w:rFonts w:eastAsiaTheme="majorEastAsia" w:cstheme="majorBidi"/>
          <w:bCs/>
          <w:szCs w:val="26"/>
        </w:rPr>
        <w:t xml:space="preserve"> sites</w:t>
      </w:r>
      <w:r w:rsidR="00AE68A9" w:rsidRPr="001E4EB2">
        <w:rPr>
          <w:rFonts w:eastAsiaTheme="majorEastAsia" w:cstheme="majorBidi"/>
          <w:bCs/>
          <w:szCs w:val="26"/>
        </w:rPr>
        <w:t>.</w:t>
      </w:r>
    </w:p>
    <w:p w14:paraId="4DB8239A" w14:textId="0013DCF8" w:rsidR="00213A54" w:rsidRPr="001E4EB2" w:rsidRDefault="00213A54" w:rsidP="00915641">
      <w:pPr>
        <w:pStyle w:val="Heading3"/>
      </w:pPr>
      <w:r w:rsidRPr="001E4EB2">
        <w:t>Nutrition Education</w:t>
      </w:r>
    </w:p>
    <w:p w14:paraId="43C18AB3" w14:textId="256CDFF5" w:rsidR="00A73002" w:rsidRPr="00E1690D" w:rsidRDefault="00262A07" w:rsidP="00915641">
      <w:pPr>
        <w:pStyle w:val="ListParagraph"/>
        <w:numPr>
          <w:ilvl w:val="0"/>
          <w:numId w:val="45"/>
        </w:numPr>
        <w:spacing w:line="259" w:lineRule="auto"/>
        <w:rPr>
          <w:rFonts w:eastAsiaTheme="majorEastAsia" w:cstheme="majorBidi"/>
          <w:bCs/>
          <w:szCs w:val="26"/>
        </w:rPr>
      </w:pPr>
      <w:r w:rsidRPr="001E4EB2">
        <w:rPr>
          <w:rFonts w:eastAsiaTheme="majorEastAsia" w:cstheme="majorBidi"/>
          <w:bCs/>
          <w:szCs w:val="26"/>
        </w:rPr>
        <w:t xml:space="preserve">Ensure nutrition education </w:t>
      </w:r>
      <w:r w:rsidR="00A73002" w:rsidRPr="001E4EB2">
        <w:rPr>
          <w:rFonts w:eastAsiaTheme="majorEastAsia" w:cstheme="majorBidi"/>
          <w:bCs/>
          <w:szCs w:val="26"/>
        </w:rPr>
        <w:t xml:space="preserve">programming is compliant with </w:t>
      </w:r>
      <w:r w:rsidR="00065C81">
        <w:rPr>
          <w:rStyle w:val="Heading2Char"/>
          <w:rFonts w:eastAsiaTheme="minorEastAsia" w:cstheme="minorBidi"/>
          <w:color w:val="auto"/>
          <w:sz w:val="22"/>
          <w:szCs w:val="22"/>
        </w:rPr>
        <w:t>f</w:t>
      </w:r>
      <w:r w:rsidR="00A73002" w:rsidRPr="001E4EB2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ederal, </w:t>
      </w:r>
      <w:r w:rsidR="00065C81">
        <w:rPr>
          <w:rStyle w:val="Heading2Char"/>
          <w:rFonts w:eastAsiaTheme="minorEastAsia" w:cstheme="minorBidi"/>
          <w:color w:val="auto"/>
          <w:sz w:val="22"/>
          <w:szCs w:val="22"/>
        </w:rPr>
        <w:t>s</w:t>
      </w:r>
      <w:r w:rsidR="00A73002" w:rsidRPr="001E4EB2">
        <w:rPr>
          <w:rStyle w:val="Heading2Char"/>
          <w:rFonts w:eastAsiaTheme="minorEastAsia" w:cstheme="minorBidi"/>
          <w:color w:val="auto"/>
          <w:sz w:val="22"/>
          <w:szCs w:val="22"/>
        </w:rPr>
        <w:t>tate</w:t>
      </w:r>
      <w:r w:rsidR="00065C81">
        <w:rPr>
          <w:rStyle w:val="Heading2Char"/>
          <w:rFonts w:eastAsiaTheme="minorEastAsia" w:cstheme="minorBidi"/>
          <w:color w:val="auto"/>
          <w:sz w:val="22"/>
          <w:szCs w:val="22"/>
        </w:rPr>
        <w:t>,</w:t>
      </w:r>
      <w:r w:rsidR="00A73002" w:rsidRPr="001E4EB2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 and AAA </w:t>
      </w:r>
      <w:r w:rsidR="00A73002" w:rsidRPr="00E1690D">
        <w:rPr>
          <w:rStyle w:val="Heading2Char"/>
          <w:rFonts w:eastAsiaTheme="minorEastAsia" w:cstheme="minorBidi"/>
          <w:color w:val="auto"/>
          <w:sz w:val="22"/>
          <w:szCs w:val="22"/>
        </w:rPr>
        <w:t>policies:</w:t>
      </w:r>
    </w:p>
    <w:p w14:paraId="6A273DD5" w14:textId="5FDC3861" w:rsidR="00C77889" w:rsidRPr="00E1690D" w:rsidRDefault="00262A07" w:rsidP="00915641">
      <w:pPr>
        <w:pStyle w:val="ListParagraph"/>
        <w:numPr>
          <w:ilvl w:val="1"/>
          <w:numId w:val="45"/>
        </w:numPr>
        <w:spacing w:line="259" w:lineRule="auto"/>
        <w:rPr>
          <w:rFonts w:eastAsiaTheme="majorEastAsia" w:cstheme="majorBidi"/>
          <w:bCs/>
          <w:szCs w:val="26"/>
        </w:rPr>
      </w:pPr>
      <w:r w:rsidRPr="00E1690D">
        <w:rPr>
          <w:rFonts w:eastAsiaTheme="majorEastAsia" w:cstheme="majorBidi"/>
          <w:bCs/>
          <w:szCs w:val="26"/>
        </w:rPr>
        <w:t>N</w:t>
      </w:r>
      <w:r w:rsidR="00C77889" w:rsidRPr="00E1690D">
        <w:rPr>
          <w:rFonts w:eastAsiaTheme="majorEastAsia" w:cstheme="majorBidi"/>
          <w:bCs/>
          <w:szCs w:val="26"/>
        </w:rPr>
        <w:t xml:space="preserve">utrition education programming </w:t>
      </w:r>
      <w:r w:rsidRPr="00E1690D">
        <w:rPr>
          <w:rFonts w:eastAsiaTheme="majorEastAsia" w:cstheme="majorBidi"/>
          <w:bCs/>
          <w:szCs w:val="26"/>
        </w:rPr>
        <w:t xml:space="preserve">is </w:t>
      </w:r>
      <w:r w:rsidR="00A73002" w:rsidRPr="00E1690D">
        <w:rPr>
          <w:rFonts w:eastAsiaTheme="majorEastAsia" w:cstheme="majorBidi"/>
          <w:bCs/>
          <w:szCs w:val="26"/>
        </w:rPr>
        <w:t xml:space="preserve">appropriate to the population served and </w:t>
      </w:r>
      <w:r w:rsidRPr="00E1690D">
        <w:rPr>
          <w:rFonts w:eastAsiaTheme="majorEastAsia" w:cstheme="majorBidi"/>
          <w:bCs/>
          <w:szCs w:val="26"/>
        </w:rPr>
        <w:t xml:space="preserve">based </w:t>
      </w:r>
      <w:r w:rsidR="00C77889" w:rsidRPr="00E1690D">
        <w:rPr>
          <w:rFonts w:eastAsiaTheme="majorEastAsia" w:cstheme="majorBidi"/>
          <w:bCs/>
          <w:szCs w:val="26"/>
        </w:rPr>
        <w:t>on the needs and interests of participants.</w:t>
      </w:r>
    </w:p>
    <w:p w14:paraId="4D062263" w14:textId="1E6BD6F4" w:rsidR="00C77889" w:rsidRPr="00E1690D" w:rsidRDefault="00262A07" w:rsidP="00915641">
      <w:pPr>
        <w:pStyle w:val="ListParagraph"/>
        <w:numPr>
          <w:ilvl w:val="1"/>
          <w:numId w:val="45"/>
        </w:numPr>
        <w:spacing w:line="259" w:lineRule="auto"/>
        <w:rPr>
          <w:rFonts w:eastAsiaTheme="majorEastAsia" w:cstheme="majorBidi"/>
          <w:bCs/>
          <w:szCs w:val="26"/>
        </w:rPr>
      </w:pPr>
      <w:r w:rsidRPr="00E1690D">
        <w:rPr>
          <w:rFonts w:eastAsiaTheme="majorEastAsia" w:cstheme="majorBidi"/>
          <w:bCs/>
          <w:szCs w:val="26"/>
        </w:rPr>
        <w:t>Nutrition education m</w:t>
      </w:r>
      <w:r w:rsidR="00C77889" w:rsidRPr="00E1690D">
        <w:rPr>
          <w:rFonts w:eastAsiaTheme="majorEastAsia" w:cstheme="majorBidi"/>
          <w:bCs/>
          <w:szCs w:val="26"/>
        </w:rPr>
        <w:t>aterials are designed for older adults.</w:t>
      </w:r>
    </w:p>
    <w:p w14:paraId="45639596" w14:textId="41489DBB" w:rsidR="00A73002" w:rsidRPr="00E1690D" w:rsidRDefault="00A73002" w:rsidP="00915641">
      <w:pPr>
        <w:pStyle w:val="ListParagraph"/>
        <w:numPr>
          <w:ilvl w:val="1"/>
          <w:numId w:val="45"/>
        </w:numPr>
        <w:spacing w:line="259" w:lineRule="auto"/>
        <w:rPr>
          <w:rFonts w:eastAsiaTheme="majorEastAsia" w:cstheme="majorBidi"/>
          <w:bCs/>
          <w:szCs w:val="26"/>
        </w:rPr>
      </w:pPr>
      <w:r w:rsidRPr="00E1690D">
        <w:rPr>
          <w:rFonts w:eastAsiaTheme="majorEastAsia" w:cstheme="majorBidi"/>
          <w:bCs/>
          <w:szCs w:val="26"/>
        </w:rPr>
        <w:t xml:space="preserve">Nutrition education materials </w:t>
      </w:r>
      <w:r w:rsidR="00B41741">
        <w:rPr>
          <w:rFonts w:eastAsiaTheme="majorEastAsia" w:cstheme="majorBidi"/>
          <w:bCs/>
          <w:szCs w:val="26"/>
        </w:rPr>
        <w:t xml:space="preserve">are available </w:t>
      </w:r>
      <w:r w:rsidRPr="00E1690D">
        <w:rPr>
          <w:rFonts w:eastAsiaTheme="majorEastAsia" w:cstheme="majorBidi"/>
          <w:bCs/>
          <w:szCs w:val="26"/>
        </w:rPr>
        <w:t>in languages other than English.</w:t>
      </w:r>
    </w:p>
    <w:p w14:paraId="6B2799C8" w14:textId="27E3C6A9" w:rsidR="00846A9F" w:rsidRPr="00E1690D" w:rsidRDefault="00846A9F" w:rsidP="00915641">
      <w:pPr>
        <w:pStyle w:val="ListParagraph"/>
        <w:numPr>
          <w:ilvl w:val="1"/>
          <w:numId w:val="45"/>
        </w:numPr>
        <w:spacing w:line="259" w:lineRule="auto"/>
        <w:rPr>
          <w:rFonts w:eastAsiaTheme="majorEastAsia" w:cstheme="majorBidi"/>
          <w:bCs/>
          <w:szCs w:val="26"/>
        </w:rPr>
      </w:pPr>
      <w:r w:rsidRPr="00E1690D">
        <w:rPr>
          <w:rFonts w:eastAsiaTheme="majorEastAsia" w:cstheme="majorBidi"/>
          <w:bCs/>
          <w:szCs w:val="26"/>
        </w:rPr>
        <w:t>Frequency of nutrition education sessions</w:t>
      </w:r>
      <w:r w:rsidR="00A73002" w:rsidRPr="00E1690D">
        <w:rPr>
          <w:rFonts w:eastAsiaTheme="majorEastAsia" w:cstheme="majorBidi"/>
          <w:bCs/>
          <w:szCs w:val="26"/>
        </w:rPr>
        <w:t>.</w:t>
      </w:r>
      <w:r w:rsidRPr="00E1690D">
        <w:rPr>
          <w:rFonts w:eastAsiaTheme="majorEastAsia" w:cstheme="majorBidi"/>
          <w:bCs/>
          <w:szCs w:val="26"/>
        </w:rPr>
        <w:t xml:space="preserve"> </w:t>
      </w:r>
    </w:p>
    <w:p w14:paraId="08AFDE53" w14:textId="2F8ACB36" w:rsidR="001C5248" w:rsidRPr="00E1690D" w:rsidRDefault="00100669" w:rsidP="00915641">
      <w:pPr>
        <w:pStyle w:val="ListParagraph"/>
        <w:numPr>
          <w:ilvl w:val="1"/>
          <w:numId w:val="45"/>
        </w:numPr>
        <w:spacing w:line="259" w:lineRule="auto"/>
        <w:rPr>
          <w:rFonts w:eastAsiaTheme="majorEastAsia" w:cstheme="majorBidi"/>
          <w:bCs/>
          <w:szCs w:val="26"/>
        </w:rPr>
      </w:pPr>
      <w:r w:rsidRPr="00E1690D">
        <w:rPr>
          <w:rFonts w:eastAsiaTheme="majorEastAsia" w:cstheme="majorBidi"/>
          <w:bCs/>
          <w:szCs w:val="26"/>
        </w:rPr>
        <w:t>O</w:t>
      </w:r>
      <w:r w:rsidR="001C5248" w:rsidRPr="00E1690D">
        <w:rPr>
          <w:rFonts w:eastAsiaTheme="majorEastAsia" w:cstheme="majorBidi"/>
          <w:bCs/>
          <w:szCs w:val="26"/>
        </w:rPr>
        <w:t xml:space="preserve">nly approved nutrition education materials are used (such as </w:t>
      </w:r>
      <w:r w:rsidR="00F87953" w:rsidRPr="00E1690D">
        <w:rPr>
          <w:rFonts w:eastAsiaTheme="majorEastAsia" w:cstheme="majorBidi"/>
          <w:bCs/>
          <w:szCs w:val="26"/>
        </w:rPr>
        <w:t>handouts, newsletters, displays, social media posts, and in-person or virtual presentations and demonstrations</w:t>
      </w:r>
      <w:r w:rsidR="001C5248" w:rsidRPr="00E1690D">
        <w:rPr>
          <w:rFonts w:eastAsiaTheme="majorEastAsia" w:cstheme="majorBidi"/>
          <w:bCs/>
          <w:szCs w:val="26"/>
        </w:rPr>
        <w:t>)</w:t>
      </w:r>
      <w:r w:rsidRPr="00E1690D">
        <w:rPr>
          <w:rFonts w:eastAsiaTheme="majorEastAsia" w:cstheme="majorBidi"/>
          <w:bCs/>
          <w:szCs w:val="26"/>
        </w:rPr>
        <w:t>.</w:t>
      </w:r>
    </w:p>
    <w:p w14:paraId="1D7B37FB" w14:textId="5685BC82" w:rsidR="00846A9F" w:rsidRPr="00E1690D" w:rsidRDefault="00846A9F" w:rsidP="00915641">
      <w:pPr>
        <w:pStyle w:val="ListParagraph"/>
        <w:numPr>
          <w:ilvl w:val="1"/>
          <w:numId w:val="45"/>
        </w:numPr>
        <w:spacing w:line="259" w:lineRule="auto"/>
        <w:jc w:val="both"/>
        <w:rPr>
          <w:rFonts w:eastAsiaTheme="majorEastAsia" w:cstheme="majorBidi"/>
          <w:bCs/>
          <w:szCs w:val="26"/>
        </w:rPr>
      </w:pPr>
      <w:r w:rsidRPr="00E1690D">
        <w:rPr>
          <w:rFonts w:eastAsiaTheme="majorEastAsia" w:cstheme="majorBidi"/>
          <w:bCs/>
          <w:szCs w:val="26"/>
        </w:rPr>
        <w:t>Sessions are reported accurately in the state reporting system</w:t>
      </w:r>
      <w:r w:rsidR="00262A07" w:rsidRPr="00E1690D">
        <w:rPr>
          <w:rFonts w:eastAsiaTheme="majorEastAsia" w:cstheme="majorBidi"/>
          <w:bCs/>
          <w:szCs w:val="26"/>
        </w:rPr>
        <w:t>.</w:t>
      </w:r>
    </w:p>
    <w:p w14:paraId="639DAF26" w14:textId="234D02E7" w:rsidR="00262A07" w:rsidRPr="001E4EB2" w:rsidRDefault="00262A07" w:rsidP="00915641">
      <w:pPr>
        <w:pStyle w:val="ListParagraph"/>
        <w:numPr>
          <w:ilvl w:val="0"/>
          <w:numId w:val="45"/>
        </w:numPr>
        <w:spacing w:after="240" w:line="259" w:lineRule="auto"/>
        <w:rPr>
          <w:rFonts w:eastAsiaTheme="majorEastAsia" w:cstheme="majorBidi"/>
          <w:bCs/>
          <w:szCs w:val="26"/>
        </w:rPr>
      </w:pPr>
      <w:r w:rsidRPr="00E1690D">
        <w:t xml:space="preserve">Provide technical </w:t>
      </w:r>
      <w:r w:rsidRPr="00E1690D">
        <w:rPr>
          <w:rFonts w:eastAsiaTheme="majorEastAsia" w:cstheme="majorBidi"/>
          <w:bCs/>
          <w:szCs w:val="26"/>
        </w:rPr>
        <w:t xml:space="preserve">support to contracted nutrition services providers </w:t>
      </w:r>
      <w:r w:rsidRPr="00E1690D">
        <w:t>on nutrition</w:t>
      </w:r>
      <w:r w:rsidRPr="001E4EB2">
        <w:t xml:space="preserve"> education programming </w:t>
      </w:r>
      <w:r w:rsidR="00D4129B">
        <w:t xml:space="preserve">for </w:t>
      </w:r>
      <w:r w:rsidRPr="001E4EB2">
        <w:rPr>
          <w:rFonts w:eastAsiaTheme="majorEastAsia" w:cstheme="majorBidi"/>
          <w:bCs/>
          <w:szCs w:val="26"/>
        </w:rPr>
        <w:t xml:space="preserve">congregate and </w:t>
      </w:r>
      <w:r w:rsidR="00B02251" w:rsidRPr="001E4EB2">
        <w:rPr>
          <w:rFonts w:eastAsiaTheme="majorEastAsia" w:cstheme="majorBidi"/>
          <w:bCs/>
          <w:szCs w:val="26"/>
        </w:rPr>
        <w:t>HDM</w:t>
      </w:r>
      <w:r w:rsidRPr="001E4EB2">
        <w:rPr>
          <w:rFonts w:eastAsiaTheme="majorEastAsia" w:cstheme="majorBidi"/>
          <w:bCs/>
          <w:szCs w:val="26"/>
        </w:rPr>
        <w:t xml:space="preserve"> programs.</w:t>
      </w:r>
    </w:p>
    <w:p w14:paraId="1AC5437E" w14:textId="5AB331F2" w:rsidR="00213A54" w:rsidRPr="001E4EB2" w:rsidRDefault="001436B1" w:rsidP="00915641">
      <w:pPr>
        <w:pStyle w:val="Heading3"/>
      </w:pPr>
      <w:r w:rsidRPr="001E4EB2">
        <w:t>Administrative</w:t>
      </w:r>
      <w:r w:rsidR="00213A54" w:rsidRPr="001E4EB2">
        <w:t xml:space="preserve"> Responsibilities</w:t>
      </w:r>
      <w:r w:rsidRPr="001E4EB2">
        <w:t xml:space="preserve"> and Outreach</w:t>
      </w:r>
    </w:p>
    <w:p w14:paraId="16566CDE" w14:textId="6F6CB852" w:rsidR="00213A54" w:rsidRPr="001E4EB2" w:rsidRDefault="00213A54" w:rsidP="00915641">
      <w:pPr>
        <w:pStyle w:val="ListParagraph"/>
        <w:numPr>
          <w:ilvl w:val="0"/>
          <w:numId w:val="46"/>
        </w:numPr>
        <w:spacing w:line="259" w:lineRule="auto"/>
        <w:rPr>
          <w:rFonts w:eastAsiaTheme="majorEastAsia" w:cstheme="majorBidi"/>
          <w:bCs/>
          <w:szCs w:val="26"/>
        </w:rPr>
      </w:pPr>
      <w:r w:rsidRPr="001E4EB2">
        <w:rPr>
          <w:bCs/>
        </w:rPr>
        <w:t xml:space="preserve">Participate in the development and maintenance of AAA nutrition service policies, </w:t>
      </w:r>
      <w:r w:rsidRPr="001E4EB2">
        <w:rPr>
          <w:rFonts w:eastAsiaTheme="majorEastAsia" w:cstheme="majorBidi"/>
          <w:bCs/>
          <w:szCs w:val="26"/>
        </w:rPr>
        <w:t>procedures, and standards as needed.</w:t>
      </w:r>
    </w:p>
    <w:p w14:paraId="25367E73" w14:textId="77777777" w:rsidR="00213A54" w:rsidRPr="001E4EB2" w:rsidRDefault="00213A54" w:rsidP="00915641">
      <w:pPr>
        <w:pStyle w:val="ListParagraph"/>
        <w:numPr>
          <w:ilvl w:val="0"/>
          <w:numId w:val="46"/>
        </w:numPr>
        <w:spacing w:line="259" w:lineRule="auto"/>
        <w:rPr>
          <w:b/>
        </w:rPr>
      </w:pPr>
      <w:r w:rsidRPr="001E4EB2">
        <w:rPr>
          <w:rFonts w:eastAsiaTheme="majorEastAsia" w:cstheme="majorBidi"/>
          <w:bCs/>
          <w:szCs w:val="26"/>
        </w:rPr>
        <w:t>Through partnerships</w:t>
      </w:r>
      <w:r w:rsidRPr="001E4EB2">
        <w:rPr>
          <w:bCs/>
        </w:rPr>
        <w:t xml:space="preserve"> or direct service provision, develop or enhance programs to screen for malnutrition and provide nutrition counseling for eligible individuals at high nutrition risk. </w:t>
      </w:r>
    </w:p>
    <w:p w14:paraId="570EFEE2" w14:textId="079C90D2" w:rsidR="00213A54" w:rsidRPr="001E4EB2" w:rsidRDefault="00213A54" w:rsidP="00915641">
      <w:pPr>
        <w:pStyle w:val="ListParagraph"/>
        <w:numPr>
          <w:ilvl w:val="0"/>
          <w:numId w:val="46"/>
        </w:numPr>
        <w:spacing w:line="259" w:lineRule="auto"/>
        <w:rPr>
          <w:b/>
        </w:rPr>
      </w:pPr>
      <w:r w:rsidRPr="001E4EB2">
        <w:rPr>
          <w:bCs/>
        </w:rPr>
        <w:lastRenderedPageBreak/>
        <w:t xml:space="preserve">Participate in developing and evaluating </w:t>
      </w:r>
      <w:proofErr w:type="gramStart"/>
      <w:r w:rsidRPr="001E4EB2">
        <w:rPr>
          <w:bCs/>
        </w:rPr>
        <w:t>the AAA</w:t>
      </w:r>
      <w:r w:rsidR="00F7360F" w:rsidRPr="001E4EB2">
        <w:rPr>
          <w:bCs/>
        </w:rPr>
        <w:t>’s</w:t>
      </w:r>
      <w:proofErr w:type="gramEnd"/>
      <w:r w:rsidRPr="001E4EB2">
        <w:rPr>
          <w:bCs/>
        </w:rPr>
        <w:t xml:space="preserve"> </w:t>
      </w:r>
      <w:r w:rsidR="00F7360F" w:rsidRPr="001E4EB2">
        <w:rPr>
          <w:bCs/>
        </w:rPr>
        <w:t>r</w:t>
      </w:r>
      <w:r w:rsidRPr="001E4EB2">
        <w:rPr>
          <w:bCs/>
        </w:rPr>
        <w:t xml:space="preserve">equest for </w:t>
      </w:r>
      <w:r w:rsidR="00F7360F" w:rsidRPr="001E4EB2">
        <w:rPr>
          <w:bCs/>
        </w:rPr>
        <w:t>p</w:t>
      </w:r>
      <w:r w:rsidRPr="001E4EB2">
        <w:rPr>
          <w:bCs/>
        </w:rPr>
        <w:t>roposals concerning nutrition services and contract applications.</w:t>
      </w:r>
    </w:p>
    <w:p w14:paraId="6DA188CE" w14:textId="77777777" w:rsidR="00213A54" w:rsidRPr="001E4EB2" w:rsidRDefault="00213A54" w:rsidP="00915641">
      <w:pPr>
        <w:pStyle w:val="ListParagraph"/>
        <w:numPr>
          <w:ilvl w:val="0"/>
          <w:numId w:val="46"/>
        </w:numPr>
        <w:spacing w:line="259" w:lineRule="auto"/>
        <w:rPr>
          <w:b/>
        </w:rPr>
      </w:pPr>
      <w:r w:rsidRPr="001E4EB2">
        <w:rPr>
          <w:bCs/>
        </w:rPr>
        <w:t>Participate in area plan development related to nutrition services.</w:t>
      </w:r>
    </w:p>
    <w:p w14:paraId="25EEE8EA" w14:textId="38E81F26" w:rsidR="00213A54" w:rsidRPr="001E4EB2" w:rsidRDefault="00213A54" w:rsidP="00915641">
      <w:pPr>
        <w:pStyle w:val="ListParagraph"/>
        <w:numPr>
          <w:ilvl w:val="0"/>
          <w:numId w:val="46"/>
        </w:numPr>
        <w:spacing w:line="259" w:lineRule="auto"/>
        <w:rPr>
          <w:b/>
        </w:rPr>
      </w:pPr>
      <w:r w:rsidRPr="001E4EB2">
        <w:rPr>
          <w:bCs/>
        </w:rPr>
        <w:t xml:space="preserve">Promote problem solving, </w:t>
      </w:r>
      <w:r w:rsidR="002070D6">
        <w:rPr>
          <w:bCs/>
        </w:rPr>
        <w:t xml:space="preserve">participate in </w:t>
      </w:r>
      <w:r w:rsidRPr="001E4EB2">
        <w:rPr>
          <w:bCs/>
        </w:rPr>
        <w:t>information sharing, and enhanc</w:t>
      </w:r>
      <w:r w:rsidR="002070D6">
        <w:rPr>
          <w:bCs/>
        </w:rPr>
        <w:t>e</w:t>
      </w:r>
      <w:r w:rsidRPr="001E4EB2">
        <w:rPr>
          <w:bCs/>
        </w:rPr>
        <w:t xml:space="preserve"> senior nutrition program activities among service providers.</w:t>
      </w:r>
    </w:p>
    <w:p w14:paraId="2475C20E" w14:textId="7ABB6A49" w:rsidR="00213A54" w:rsidRPr="001E4EB2" w:rsidRDefault="00213A54" w:rsidP="00915641">
      <w:pPr>
        <w:pStyle w:val="ListParagraph"/>
        <w:numPr>
          <w:ilvl w:val="0"/>
          <w:numId w:val="46"/>
        </w:numPr>
        <w:spacing w:line="259" w:lineRule="auto"/>
        <w:rPr>
          <w:b/>
        </w:rPr>
      </w:pPr>
      <w:r w:rsidRPr="001E4EB2">
        <w:rPr>
          <w:bCs/>
        </w:rPr>
        <w:t xml:space="preserve">Serve as a liaison on nutrition issues with the </w:t>
      </w:r>
      <w:r w:rsidR="00F7360F" w:rsidRPr="001E4EB2">
        <w:rPr>
          <w:bCs/>
        </w:rPr>
        <w:t xml:space="preserve">SUA </w:t>
      </w:r>
      <w:r w:rsidR="0045150C">
        <w:rPr>
          <w:bCs/>
        </w:rPr>
        <w:t>n</w:t>
      </w:r>
      <w:r w:rsidR="00F7360F" w:rsidRPr="001E4EB2">
        <w:rPr>
          <w:bCs/>
        </w:rPr>
        <w:t xml:space="preserve">utrition </w:t>
      </w:r>
      <w:r w:rsidR="0045150C">
        <w:rPr>
          <w:bCs/>
        </w:rPr>
        <w:t>p</w:t>
      </w:r>
      <w:r w:rsidR="00F7360F" w:rsidRPr="001E4EB2">
        <w:rPr>
          <w:bCs/>
        </w:rPr>
        <w:t xml:space="preserve">rogram </w:t>
      </w:r>
      <w:r w:rsidR="0045150C">
        <w:rPr>
          <w:bCs/>
        </w:rPr>
        <w:t>d</w:t>
      </w:r>
      <w:r w:rsidR="00F7360F" w:rsidRPr="001E4EB2">
        <w:rPr>
          <w:bCs/>
        </w:rPr>
        <w:t>irector</w:t>
      </w:r>
      <w:r w:rsidRPr="001E4EB2">
        <w:rPr>
          <w:bCs/>
        </w:rPr>
        <w:t>.</w:t>
      </w:r>
    </w:p>
    <w:p w14:paraId="59981D42" w14:textId="4A073496" w:rsidR="00284D88" w:rsidRPr="001E4EB2" w:rsidRDefault="00284D88" w:rsidP="00915641">
      <w:pPr>
        <w:numPr>
          <w:ilvl w:val="0"/>
          <w:numId w:val="46"/>
        </w:numPr>
        <w:spacing w:line="240" w:lineRule="auto"/>
        <w:rPr>
          <w:rFonts w:ascii="Calibri" w:hAnsi="Calibri" w:cs="Calibri"/>
          <w:szCs w:val="24"/>
        </w:rPr>
      </w:pPr>
      <w:r w:rsidRPr="001E4EB2">
        <w:t xml:space="preserve">Participate in </w:t>
      </w:r>
      <w:r w:rsidR="0045150C">
        <w:t>s</w:t>
      </w:r>
      <w:r w:rsidRPr="001E4EB2">
        <w:t xml:space="preserve">tate reporting reviews and coordinate with other </w:t>
      </w:r>
      <w:r w:rsidR="0045150C">
        <w:t>s</w:t>
      </w:r>
      <w:r w:rsidRPr="001E4EB2">
        <w:t xml:space="preserve">tate agency departments to ensure accuracy, develop variance rationales, and </w:t>
      </w:r>
      <w:r w:rsidR="00BC2BD7">
        <w:t xml:space="preserve">collect </w:t>
      </w:r>
      <w:r w:rsidRPr="001E4EB2">
        <w:t xml:space="preserve">other </w:t>
      </w:r>
      <w:r w:rsidR="0045150C">
        <w:t>s</w:t>
      </w:r>
      <w:r w:rsidRPr="001E4EB2">
        <w:t xml:space="preserve">tate or </w:t>
      </w:r>
      <w:r w:rsidR="0045150C">
        <w:t>f</w:t>
      </w:r>
      <w:r w:rsidRPr="001E4EB2">
        <w:t>ederally required information.</w:t>
      </w:r>
    </w:p>
    <w:p w14:paraId="703767B2" w14:textId="1179308B" w:rsidR="0005205D" w:rsidRPr="001E4EB2" w:rsidRDefault="00213A54" w:rsidP="00915641">
      <w:pPr>
        <w:pStyle w:val="Heading3"/>
      </w:pPr>
      <w:r w:rsidRPr="001E4EB2">
        <w:t xml:space="preserve">Additional Responsibilities </w:t>
      </w:r>
    </w:p>
    <w:p w14:paraId="3518C695" w14:textId="749C283F" w:rsidR="0005205D" w:rsidRPr="002163AC" w:rsidRDefault="00213A54" w:rsidP="00915641">
      <w:pPr>
        <w:pStyle w:val="ListParagraph"/>
        <w:numPr>
          <w:ilvl w:val="0"/>
          <w:numId w:val="48"/>
        </w:numPr>
      </w:pPr>
      <w:r w:rsidRPr="002163AC">
        <w:t xml:space="preserve">Attend AAA meetings and other appropriate meetings and conferences as approved by AAA </w:t>
      </w:r>
      <w:r w:rsidR="0045150C" w:rsidRPr="002163AC">
        <w:t>n</w:t>
      </w:r>
      <w:r w:rsidR="00DB4C58" w:rsidRPr="002163AC">
        <w:t xml:space="preserve">utrition </w:t>
      </w:r>
      <w:r w:rsidR="0045150C" w:rsidRPr="002163AC">
        <w:t>p</w:t>
      </w:r>
      <w:r w:rsidR="00DB4C58" w:rsidRPr="002163AC">
        <w:t xml:space="preserve">rogram </w:t>
      </w:r>
      <w:r w:rsidR="0045150C" w:rsidRPr="002163AC">
        <w:t>m</w:t>
      </w:r>
      <w:r w:rsidR="00DB4C58" w:rsidRPr="002163AC">
        <w:t>anager</w:t>
      </w:r>
      <w:r w:rsidRPr="002163AC">
        <w:t>.</w:t>
      </w:r>
    </w:p>
    <w:p w14:paraId="195B6569" w14:textId="729958D6" w:rsidR="00687FEB" w:rsidRPr="002163AC" w:rsidRDefault="00364B59" w:rsidP="00915641">
      <w:pPr>
        <w:pStyle w:val="ListParagraph"/>
        <w:numPr>
          <w:ilvl w:val="0"/>
          <w:numId w:val="48"/>
        </w:numPr>
      </w:pPr>
      <w:bookmarkStart w:id="8" w:name="_Hlk149219190"/>
      <w:r w:rsidRPr="002163AC">
        <w:t xml:space="preserve">Collaborate </w:t>
      </w:r>
      <w:bookmarkEnd w:id="8"/>
      <w:r w:rsidRPr="002163AC">
        <w:t>with</w:t>
      </w:r>
      <w:r w:rsidR="00687FEB" w:rsidRPr="002163AC">
        <w:t xml:space="preserve"> local universities and technical programs to support placement and oversight of dietetic interns</w:t>
      </w:r>
      <w:r w:rsidR="001C5939" w:rsidRPr="002163AC">
        <w:t xml:space="preserve"> </w:t>
      </w:r>
      <w:r w:rsidR="00687FEB" w:rsidRPr="002163AC">
        <w:t>and education</w:t>
      </w:r>
      <w:r w:rsidR="001C5939" w:rsidRPr="002163AC">
        <w:t>-</w:t>
      </w:r>
      <w:r w:rsidR="00687FEB" w:rsidRPr="002163AC">
        <w:t xml:space="preserve">related learning experiences for high school and college students.  </w:t>
      </w:r>
    </w:p>
    <w:p w14:paraId="624E3779" w14:textId="7FF1F962" w:rsidR="00687FEB" w:rsidRPr="00915641" w:rsidRDefault="00687FEB" w:rsidP="00915641">
      <w:pPr>
        <w:pStyle w:val="ListParagraph"/>
        <w:numPr>
          <w:ilvl w:val="0"/>
          <w:numId w:val="48"/>
        </w:numPr>
      </w:pPr>
      <w:r w:rsidRPr="002163AC">
        <w:t xml:space="preserve">Serve as a liaison to the </w:t>
      </w:r>
      <w:r w:rsidR="00D35645" w:rsidRPr="002163AC">
        <w:t>s</w:t>
      </w:r>
      <w:r w:rsidRPr="002163AC">
        <w:t xml:space="preserve">tate and local dietetic </w:t>
      </w:r>
      <w:bookmarkStart w:id="9" w:name="_Hlk149211332"/>
      <w:r w:rsidRPr="002163AC">
        <w:t xml:space="preserve">associations </w:t>
      </w:r>
      <w:bookmarkEnd w:id="9"/>
      <w:r w:rsidRPr="002163AC">
        <w:t xml:space="preserve">and </w:t>
      </w:r>
      <w:r w:rsidR="00364B59" w:rsidRPr="002163AC">
        <w:t xml:space="preserve">regional </w:t>
      </w:r>
      <w:r w:rsidRPr="002163AC">
        <w:t>health</w:t>
      </w:r>
      <w:r w:rsidR="00D35645" w:rsidRPr="002163AC">
        <w:t xml:space="preserve"> </w:t>
      </w:r>
      <w:r w:rsidRPr="002163AC">
        <w:t>care</w:t>
      </w:r>
      <w:r w:rsidR="00364B59" w:rsidRPr="002163AC">
        <w:t xml:space="preserve"> organizations</w:t>
      </w:r>
      <w:r w:rsidRPr="002163AC">
        <w:t xml:space="preserve"> to </w:t>
      </w:r>
      <w:r w:rsidR="00A85FBA" w:rsidRPr="002163AC">
        <w:t xml:space="preserve">raise awareness of the </w:t>
      </w:r>
      <w:r w:rsidR="00364B59" w:rsidRPr="002163AC">
        <w:t xml:space="preserve">nutrition </w:t>
      </w:r>
      <w:r w:rsidR="00A85FBA" w:rsidRPr="002163AC">
        <w:t xml:space="preserve">program for volunteer recruitment and </w:t>
      </w:r>
      <w:r w:rsidRPr="002163AC">
        <w:t>potential grant partners</w:t>
      </w:r>
      <w:r w:rsidR="00A85FBA" w:rsidRPr="002163AC">
        <w:t>.</w:t>
      </w:r>
      <w:r w:rsidRPr="002163AC">
        <w:t xml:space="preserve"> </w:t>
      </w:r>
    </w:p>
    <w:p w14:paraId="43939401" w14:textId="00F91752" w:rsidR="00687FEB" w:rsidRPr="00915641" w:rsidRDefault="00687FEB" w:rsidP="00915641">
      <w:pPr>
        <w:pStyle w:val="ListParagraph"/>
        <w:numPr>
          <w:ilvl w:val="0"/>
          <w:numId w:val="48"/>
        </w:numPr>
      </w:pPr>
      <w:r w:rsidRPr="002163AC">
        <w:t>Identify and monitor sources of grant funding for the nutrition program</w:t>
      </w:r>
      <w:r w:rsidR="00D35645" w:rsidRPr="002163AC">
        <w:t xml:space="preserve"> and</w:t>
      </w:r>
      <w:r w:rsidRPr="002163AC">
        <w:t xml:space="preserve"> assist with applications and implementation</w:t>
      </w:r>
      <w:r w:rsidR="00A85FBA" w:rsidRPr="002163AC">
        <w:t xml:space="preserve"> support</w:t>
      </w:r>
      <w:r w:rsidRPr="002163AC">
        <w:t>.</w:t>
      </w:r>
    </w:p>
    <w:p w14:paraId="2A70712B" w14:textId="39FD8F82" w:rsidR="0005205D" w:rsidRPr="002163AC" w:rsidRDefault="00213A54" w:rsidP="00915641">
      <w:pPr>
        <w:pStyle w:val="ListParagraph"/>
        <w:numPr>
          <w:ilvl w:val="0"/>
          <w:numId w:val="48"/>
        </w:numPr>
      </w:pPr>
      <w:r w:rsidRPr="002163AC">
        <w:t xml:space="preserve">Assist with special projects as </w:t>
      </w:r>
      <w:r w:rsidR="000C0837" w:rsidRPr="002163AC">
        <w:t>requested.</w:t>
      </w:r>
    </w:p>
    <w:p w14:paraId="63365636" w14:textId="2A18B0C9" w:rsidR="00213A54" w:rsidRPr="00915641" w:rsidRDefault="007E523B" w:rsidP="00915641">
      <w:pPr>
        <w:pStyle w:val="ListParagraph"/>
        <w:numPr>
          <w:ilvl w:val="0"/>
          <w:numId w:val="48"/>
        </w:numPr>
      </w:pPr>
      <w:r w:rsidRPr="002163AC">
        <w:t>R</w:t>
      </w:r>
      <w:r w:rsidR="00213A54" w:rsidRPr="002163AC">
        <w:t xml:space="preserve">espond in writing to </w:t>
      </w:r>
      <w:r w:rsidR="00C21968" w:rsidRPr="002163AC">
        <w:t xml:space="preserve">written requests from AAA staff and nutrition service providers </w:t>
      </w:r>
      <w:r w:rsidR="00213A54" w:rsidRPr="002163AC">
        <w:t>for direction, guidance, and interpretation of instructions.</w:t>
      </w:r>
    </w:p>
    <w:p w14:paraId="1B8163A1" w14:textId="63012FB2" w:rsidR="00B30F72" w:rsidRPr="00A647CA" w:rsidRDefault="00B30F72" w:rsidP="00B971FC"/>
    <w:sectPr w:rsidR="00B30F72" w:rsidRPr="00A647CA" w:rsidSect="009E5C6D">
      <w:footerReference w:type="default" r:id="rId10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C0E15" w14:textId="77777777" w:rsidR="002A58CE" w:rsidRDefault="002A58CE" w:rsidP="007E6EC4">
      <w:pPr>
        <w:spacing w:after="0" w:line="240" w:lineRule="auto"/>
      </w:pPr>
      <w:r>
        <w:separator/>
      </w:r>
    </w:p>
  </w:endnote>
  <w:endnote w:type="continuationSeparator" w:id="0">
    <w:p w14:paraId="78FD8B58" w14:textId="77777777" w:rsidR="002A58CE" w:rsidRDefault="002A58CE" w:rsidP="007E6EC4">
      <w:pPr>
        <w:spacing w:after="0" w:line="240" w:lineRule="auto"/>
      </w:pPr>
      <w:r>
        <w:continuationSeparator/>
      </w:r>
    </w:p>
  </w:endnote>
  <w:endnote w:type="continuationNotice" w:id="1">
    <w:p w14:paraId="3A50FDC4" w14:textId="77777777" w:rsidR="002A58CE" w:rsidRDefault="002A58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4770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ABD7B6" w14:textId="026C2FF1" w:rsidR="00514438" w:rsidRDefault="005144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0F0362" w14:textId="6C26C6F7" w:rsidR="00935FD2" w:rsidRDefault="00935FD2" w:rsidP="00F26C2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FE129" w14:textId="77777777" w:rsidR="002A58CE" w:rsidRDefault="002A58CE" w:rsidP="007E6EC4">
      <w:pPr>
        <w:spacing w:after="0" w:line="240" w:lineRule="auto"/>
      </w:pPr>
      <w:r>
        <w:separator/>
      </w:r>
    </w:p>
  </w:footnote>
  <w:footnote w:type="continuationSeparator" w:id="0">
    <w:p w14:paraId="61A61668" w14:textId="77777777" w:rsidR="002A58CE" w:rsidRDefault="002A58CE" w:rsidP="007E6EC4">
      <w:pPr>
        <w:spacing w:after="0" w:line="240" w:lineRule="auto"/>
      </w:pPr>
      <w:r>
        <w:continuationSeparator/>
      </w:r>
    </w:p>
  </w:footnote>
  <w:footnote w:type="continuationNotice" w:id="1">
    <w:p w14:paraId="6560C757" w14:textId="77777777" w:rsidR="002A58CE" w:rsidRDefault="002A58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96114"/>
    <w:multiLevelType w:val="hybridMultilevel"/>
    <w:tmpl w:val="31AE4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43270"/>
    <w:multiLevelType w:val="hybridMultilevel"/>
    <w:tmpl w:val="5276C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850AD"/>
    <w:multiLevelType w:val="hybridMultilevel"/>
    <w:tmpl w:val="4B462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340" w:hanging="360"/>
      </w:pPr>
      <w:rPr>
        <w:b w:val="0"/>
        <w:bCs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F0600"/>
    <w:multiLevelType w:val="hybridMultilevel"/>
    <w:tmpl w:val="B3D2F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17201E"/>
    <w:multiLevelType w:val="hybridMultilevel"/>
    <w:tmpl w:val="D366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C23F2"/>
    <w:multiLevelType w:val="hybridMultilevel"/>
    <w:tmpl w:val="B1B4EDB0"/>
    <w:lvl w:ilvl="0" w:tplc="6F7C40F8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35B60ADE">
      <w:numFmt w:val="bullet"/>
      <w:lvlText w:val=""/>
      <w:lvlJc w:val="left"/>
      <w:pPr>
        <w:ind w:left="1800" w:hanging="720"/>
      </w:pPr>
      <w:rPr>
        <w:rFonts w:ascii="Symbol" w:eastAsiaTheme="majorEastAsia" w:hAnsi="Symbol" w:cstheme="maj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A5706"/>
    <w:multiLevelType w:val="hybridMultilevel"/>
    <w:tmpl w:val="7F462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86572"/>
    <w:multiLevelType w:val="hybridMultilevel"/>
    <w:tmpl w:val="05561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4503A"/>
    <w:multiLevelType w:val="hybridMultilevel"/>
    <w:tmpl w:val="16449772"/>
    <w:lvl w:ilvl="0" w:tplc="8F9CE78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59CA41E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BAE42F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8DC1B9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4E8B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0A4E7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8922DB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58EBFD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45094A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32A055F6"/>
    <w:multiLevelType w:val="hybridMultilevel"/>
    <w:tmpl w:val="17DCCAF6"/>
    <w:lvl w:ilvl="0" w:tplc="5490A3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D79F2"/>
    <w:multiLevelType w:val="hybridMultilevel"/>
    <w:tmpl w:val="860E4C32"/>
    <w:lvl w:ilvl="0" w:tplc="6532A9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CFEA6E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F722A"/>
    <w:multiLevelType w:val="hybridMultilevel"/>
    <w:tmpl w:val="19D09790"/>
    <w:lvl w:ilvl="0" w:tplc="6F7C40F8">
      <w:numFmt w:val="bullet"/>
      <w:lvlText w:val="•"/>
      <w:lvlJc w:val="left"/>
      <w:pPr>
        <w:ind w:left="720" w:hanging="72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4F473E"/>
    <w:multiLevelType w:val="hybridMultilevel"/>
    <w:tmpl w:val="072A3776"/>
    <w:lvl w:ilvl="0" w:tplc="C35073B2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63492"/>
    <w:multiLevelType w:val="hybridMultilevel"/>
    <w:tmpl w:val="F832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73BC6"/>
    <w:multiLevelType w:val="hybridMultilevel"/>
    <w:tmpl w:val="9B7C7B66"/>
    <w:lvl w:ilvl="0" w:tplc="6F7C40F8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F41A7"/>
    <w:multiLevelType w:val="hybridMultilevel"/>
    <w:tmpl w:val="753E3D66"/>
    <w:lvl w:ilvl="0" w:tplc="FFFFFFFF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840"/>
        </w:tabs>
        <w:ind w:left="6840" w:hanging="360"/>
      </w:pPr>
      <w:rPr>
        <w:rFonts w:ascii="Wingdings 3" w:hAnsi="Wingdings 3" w:hint="default"/>
      </w:rPr>
    </w:lvl>
  </w:abstractNum>
  <w:abstractNum w:abstractNumId="16" w15:restartNumberingAfterBreak="0">
    <w:nsid w:val="4FB4698F"/>
    <w:multiLevelType w:val="hybridMultilevel"/>
    <w:tmpl w:val="342E3EAE"/>
    <w:lvl w:ilvl="0" w:tplc="0FB03B22">
      <w:numFmt w:val="bullet"/>
      <w:pStyle w:val="ListParagraph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6416B"/>
    <w:multiLevelType w:val="hybridMultilevel"/>
    <w:tmpl w:val="BB22B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E6D4C"/>
    <w:multiLevelType w:val="hybridMultilevel"/>
    <w:tmpl w:val="927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0321E"/>
    <w:multiLevelType w:val="hybridMultilevel"/>
    <w:tmpl w:val="0DE0C60C"/>
    <w:lvl w:ilvl="0" w:tplc="9006AD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15A8B"/>
    <w:multiLevelType w:val="hybridMultilevel"/>
    <w:tmpl w:val="C4D0D0F4"/>
    <w:lvl w:ilvl="0" w:tplc="5490A3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C6C1F6">
      <w:start w:val="1"/>
      <w:numFmt w:val="lowerRoman"/>
      <w:lvlText w:val="%3."/>
      <w:lvlJc w:val="right"/>
      <w:pPr>
        <w:ind w:left="2340" w:hanging="36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D082B"/>
    <w:multiLevelType w:val="hybridMultilevel"/>
    <w:tmpl w:val="E7DA3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60D35740"/>
    <w:multiLevelType w:val="hybridMultilevel"/>
    <w:tmpl w:val="DEAC0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0149F"/>
    <w:multiLevelType w:val="hybridMultilevel"/>
    <w:tmpl w:val="87D807FE"/>
    <w:lvl w:ilvl="0" w:tplc="5490A3AC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76192F"/>
    <w:multiLevelType w:val="hybridMultilevel"/>
    <w:tmpl w:val="A1188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E0D73"/>
    <w:multiLevelType w:val="hybridMultilevel"/>
    <w:tmpl w:val="2D40807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20878CF"/>
    <w:multiLevelType w:val="hybridMultilevel"/>
    <w:tmpl w:val="A3AEF2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340" w:hanging="360"/>
      </w:pPr>
      <w:rPr>
        <w:b w:val="0"/>
        <w:bCs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97472"/>
    <w:multiLevelType w:val="hybridMultilevel"/>
    <w:tmpl w:val="383A690C"/>
    <w:lvl w:ilvl="0" w:tplc="6F7C40F8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265F7"/>
    <w:multiLevelType w:val="hybridMultilevel"/>
    <w:tmpl w:val="B00EA7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367EE"/>
    <w:multiLevelType w:val="hybridMultilevel"/>
    <w:tmpl w:val="02F01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0EC0A1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8528D"/>
    <w:multiLevelType w:val="hybridMultilevel"/>
    <w:tmpl w:val="818C6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B62A5"/>
    <w:multiLevelType w:val="hybridMultilevel"/>
    <w:tmpl w:val="4948E0E8"/>
    <w:lvl w:ilvl="0" w:tplc="6F7C40F8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B3FD6"/>
    <w:multiLevelType w:val="hybridMultilevel"/>
    <w:tmpl w:val="88687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74AFC"/>
    <w:multiLevelType w:val="hybridMultilevel"/>
    <w:tmpl w:val="4808CACE"/>
    <w:lvl w:ilvl="0" w:tplc="7A8494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57221B"/>
    <w:multiLevelType w:val="hybridMultilevel"/>
    <w:tmpl w:val="84485904"/>
    <w:lvl w:ilvl="0" w:tplc="2228B91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47129461">
    <w:abstractNumId w:val="22"/>
  </w:num>
  <w:num w:numId="2" w16cid:durableId="1458833414">
    <w:abstractNumId w:val="5"/>
  </w:num>
  <w:num w:numId="3" w16cid:durableId="158691706">
    <w:abstractNumId w:val="27"/>
  </w:num>
  <w:num w:numId="4" w16cid:durableId="1269580277">
    <w:abstractNumId w:val="31"/>
  </w:num>
  <w:num w:numId="5" w16cid:durableId="2120562451">
    <w:abstractNumId w:val="11"/>
  </w:num>
  <w:num w:numId="6" w16cid:durableId="1253585670">
    <w:abstractNumId w:val="14"/>
  </w:num>
  <w:num w:numId="7" w16cid:durableId="540558965">
    <w:abstractNumId w:val="7"/>
  </w:num>
  <w:num w:numId="8" w16cid:durableId="673339238">
    <w:abstractNumId w:val="16"/>
  </w:num>
  <w:num w:numId="9" w16cid:durableId="342250368">
    <w:abstractNumId w:val="6"/>
  </w:num>
  <w:num w:numId="10" w16cid:durableId="1649942671">
    <w:abstractNumId w:val="19"/>
  </w:num>
  <w:num w:numId="11" w16cid:durableId="2031713082">
    <w:abstractNumId w:val="8"/>
  </w:num>
  <w:num w:numId="12" w16cid:durableId="1677153777">
    <w:abstractNumId w:val="15"/>
  </w:num>
  <w:num w:numId="13" w16cid:durableId="280769848">
    <w:abstractNumId w:val="21"/>
  </w:num>
  <w:num w:numId="14" w16cid:durableId="96146822">
    <w:abstractNumId w:val="30"/>
  </w:num>
  <w:num w:numId="15" w16cid:durableId="1077509387">
    <w:abstractNumId w:val="24"/>
  </w:num>
  <w:num w:numId="16" w16cid:durableId="639649020">
    <w:abstractNumId w:val="10"/>
  </w:num>
  <w:num w:numId="17" w16cid:durableId="1339818326">
    <w:abstractNumId w:val="12"/>
  </w:num>
  <w:num w:numId="18" w16cid:durableId="1901289016">
    <w:abstractNumId w:val="20"/>
  </w:num>
  <w:num w:numId="19" w16cid:durableId="1573782094">
    <w:abstractNumId w:val="34"/>
  </w:num>
  <w:num w:numId="20" w16cid:durableId="582179056">
    <w:abstractNumId w:val="33"/>
  </w:num>
  <w:num w:numId="21" w16cid:durableId="1657488276">
    <w:abstractNumId w:val="16"/>
  </w:num>
  <w:num w:numId="22" w16cid:durableId="850144165">
    <w:abstractNumId w:val="16"/>
  </w:num>
  <w:num w:numId="23" w16cid:durableId="947008631">
    <w:abstractNumId w:val="16"/>
  </w:num>
  <w:num w:numId="24" w16cid:durableId="1948347243">
    <w:abstractNumId w:val="16"/>
  </w:num>
  <w:num w:numId="25" w16cid:durableId="1693723101">
    <w:abstractNumId w:val="16"/>
  </w:num>
  <w:num w:numId="26" w16cid:durableId="599683624">
    <w:abstractNumId w:val="16"/>
  </w:num>
  <w:num w:numId="27" w16cid:durableId="899562997">
    <w:abstractNumId w:val="16"/>
  </w:num>
  <w:num w:numId="28" w16cid:durableId="1302615691">
    <w:abstractNumId w:val="16"/>
  </w:num>
  <w:num w:numId="29" w16cid:durableId="778063784">
    <w:abstractNumId w:val="16"/>
  </w:num>
  <w:num w:numId="30" w16cid:durableId="53698665">
    <w:abstractNumId w:val="16"/>
  </w:num>
  <w:num w:numId="31" w16cid:durableId="655038809">
    <w:abstractNumId w:val="16"/>
  </w:num>
  <w:num w:numId="32" w16cid:durableId="644701441">
    <w:abstractNumId w:val="9"/>
  </w:num>
  <w:num w:numId="33" w16cid:durableId="339086755">
    <w:abstractNumId w:val="28"/>
  </w:num>
  <w:num w:numId="34" w16cid:durableId="285627706">
    <w:abstractNumId w:val="16"/>
  </w:num>
  <w:num w:numId="35" w16cid:durableId="194580172">
    <w:abstractNumId w:val="25"/>
  </w:num>
  <w:num w:numId="36" w16cid:durableId="1382899553">
    <w:abstractNumId w:val="23"/>
  </w:num>
  <w:num w:numId="37" w16cid:durableId="1000305234">
    <w:abstractNumId w:val="16"/>
  </w:num>
  <w:num w:numId="38" w16cid:durableId="591356241">
    <w:abstractNumId w:val="29"/>
  </w:num>
  <w:num w:numId="39" w16cid:durableId="51585463">
    <w:abstractNumId w:val="1"/>
  </w:num>
  <w:num w:numId="40" w16cid:durableId="1917670571">
    <w:abstractNumId w:val="32"/>
  </w:num>
  <w:num w:numId="41" w16cid:durableId="1623459821">
    <w:abstractNumId w:val="26"/>
  </w:num>
  <w:num w:numId="42" w16cid:durableId="975184986">
    <w:abstractNumId w:val="17"/>
  </w:num>
  <w:num w:numId="43" w16cid:durableId="15735944">
    <w:abstractNumId w:val="18"/>
  </w:num>
  <w:num w:numId="44" w16cid:durableId="1964998549">
    <w:abstractNumId w:val="13"/>
  </w:num>
  <w:num w:numId="45" w16cid:durableId="1988436384">
    <w:abstractNumId w:val="4"/>
  </w:num>
  <w:num w:numId="46" w16cid:durableId="1084497759">
    <w:abstractNumId w:val="2"/>
  </w:num>
  <w:num w:numId="47" w16cid:durableId="1278416173">
    <w:abstractNumId w:val="3"/>
  </w:num>
  <w:num w:numId="48" w16cid:durableId="635838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172485"/>
    <w:rsid w:val="0001131F"/>
    <w:rsid w:val="0001409A"/>
    <w:rsid w:val="00015C4D"/>
    <w:rsid w:val="00015F23"/>
    <w:rsid w:val="000272BB"/>
    <w:rsid w:val="00050F4A"/>
    <w:rsid w:val="0005205D"/>
    <w:rsid w:val="00065C81"/>
    <w:rsid w:val="000A3726"/>
    <w:rsid w:val="000A4696"/>
    <w:rsid w:val="000A4B34"/>
    <w:rsid w:val="000A65CC"/>
    <w:rsid w:val="000C0837"/>
    <w:rsid w:val="000C52E6"/>
    <w:rsid w:val="000D7661"/>
    <w:rsid w:val="00100669"/>
    <w:rsid w:val="0011036F"/>
    <w:rsid w:val="00123029"/>
    <w:rsid w:val="00126F33"/>
    <w:rsid w:val="0013112B"/>
    <w:rsid w:val="001378F4"/>
    <w:rsid w:val="00142DC8"/>
    <w:rsid w:val="001436B1"/>
    <w:rsid w:val="0014760C"/>
    <w:rsid w:val="00150C71"/>
    <w:rsid w:val="0016299C"/>
    <w:rsid w:val="0017501D"/>
    <w:rsid w:val="00191DB6"/>
    <w:rsid w:val="00197057"/>
    <w:rsid w:val="001C5248"/>
    <w:rsid w:val="001C5939"/>
    <w:rsid w:val="001C63AE"/>
    <w:rsid w:val="001D1E31"/>
    <w:rsid w:val="001D6380"/>
    <w:rsid w:val="001E100D"/>
    <w:rsid w:val="001E4EB2"/>
    <w:rsid w:val="001E5B04"/>
    <w:rsid w:val="001F16AA"/>
    <w:rsid w:val="002070D6"/>
    <w:rsid w:val="00210E21"/>
    <w:rsid w:val="00211E58"/>
    <w:rsid w:val="00213243"/>
    <w:rsid w:val="00213A54"/>
    <w:rsid w:val="00213EA5"/>
    <w:rsid w:val="002158CA"/>
    <w:rsid w:val="002163AC"/>
    <w:rsid w:val="00217133"/>
    <w:rsid w:val="0021719E"/>
    <w:rsid w:val="002366D6"/>
    <w:rsid w:val="00250F3D"/>
    <w:rsid w:val="002538C7"/>
    <w:rsid w:val="0025430F"/>
    <w:rsid w:val="00262A07"/>
    <w:rsid w:val="00284D88"/>
    <w:rsid w:val="002905CF"/>
    <w:rsid w:val="002A58CE"/>
    <w:rsid w:val="002B6BA1"/>
    <w:rsid w:val="002C4FD1"/>
    <w:rsid w:val="002C585E"/>
    <w:rsid w:val="002D2584"/>
    <w:rsid w:val="002D2CCF"/>
    <w:rsid w:val="002D2E49"/>
    <w:rsid w:val="003075A1"/>
    <w:rsid w:val="00314C29"/>
    <w:rsid w:val="00325434"/>
    <w:rsid w:val="00330241"/>
    <w:rsid w:val="003466C1"/>
    <w:rsid w:val="00354448"/>
    <w:rsid w:val="00364B59"/>
    <w:rsid w:val="00366868"/>
    <w:rsid w:val="0037158C"/>
    <w:rsid w:val="0037281F"/>
    <w:rsid w:val="00377740"/>
    <w:rsid w:val="00382701"/>
    <w:rsid w:val="003A230C"/>
    <w:rsid w:val="003A4E53"/>
    <w:rsid w:val="003B04D9"/>
    <w:rsid w:val="003C398E"/>
    <w:rsid w:val="003D11A9"/>
    <w:rsid w:val="003E1559"/>
    <w:rsid w:val="00403969"/>
    <w:rsid w:val="00404B36"/>
    <w:rsid w:val="0041287B"/>
    <w:rsid w:val="00422FE4"/>
    <w:rsid w:val="004233ED"/>
    <w:rsid w:val="004250EB"/>
    <w:rsid w:val="004329E2"/>
    <w:rsid w:val="0045150C"/>
    <w:rsid w:val="004611A9"/>
    <w:rsid w:val="004851CD"/>
    <w:rsid w:val="004A0556"/>
    <w:rsid w:val="004A2F03"/>
    <w:rsid w:val="004C6944"/>
    <w:rsid w:val="004F2F69"/>
    <w:rsid w:val="00501E62"/>
    <w:rsid w:val="00502FC6"/>
    <w:rsid w:val="00514438"/>
    <w:rsid w:val="00514A53"/>
    <w:rsid w:val="00521D4A"/>
    <w:rsid w:val="005252EB"/>
    <w:rsid w:val="005266DD"/>
    <w:rsid w:val="005432D9"/>
    <w:rsid w:val="00556014"/>
    <w:rsid w:val="00557ED3"/>
    <w:rsid w:val="005607D7"/>
    <w:rsid w:val="005729DB"/>
    <w:rsid w:val="005834AA"/>
    <w:rsid w:val="00584A32"/>
    <w:rsid w:val="00590417"/>
    <w:rsid w:val="005930F8"/>
    <w:rsid w:val="00597597"/>
    <w:rsid w:val="005B6013"/>
    <w:rsid w:val="005F51CA"/>
    <w:rsid w:val="005F7C6F"/>
    <w:rsid w:val="0061130F"/>
    <w:rsid w:val="006167F0"/>
    <w:rsid w:val="00624454"/>
    <w:rsid w:val="00645112"/>
    <w:rsid w:val="00673D5B"/>
    <w:rsid w:val="00683220"/>
    <w:rsid w:val="006869AC"/>
    <w:rsid w:val="00687FEB"/>
    <w:rsid w:val="006A11A5"/>
    <w:rsid w:val="006C18A3"/>
    <w:rsid w:val="006C2658"/>
    <w:rsid w:val="006C3B41"/>
    <w:rsid w:val="006C4B93"/>
    <w:rsid w:val="006D16C9"/>
    <w:rsid w:val="006D78D3"/>
    <w:rsid w:val="006F5600"/>
    <w:rsid w:val="00704306"/>
    <w:rsid w:val="00712396"/>
    <w:rsid w:val="00716173"/>
    <w:rsid w:val="00742E1E"/>
    <w:rsid w:val="00743A63"/>
    <w:rsid w:val="0075091A"/>
    <w:rsid w:val="007556B8"/>
    <w:rsid w:val="007573DB"/>
    <w:rsid w:val="007632AA"/>
    <w:rsid w:val="0079142C"/>
    <w:rsid w:val="007914DB"/>
    <w:rsid w:val="00791D1C"/>
    <w:rsid w:val="007959F4"/>
    <w:rsid w:val="007C01E8"/>
    <w:rsid w:val="007C45E4"/>
    <w:rsid w:val="007E4574"/>
    <w:rsid w:val="007E523B"/>
    <w:rsid w:val="007E6EC4"/>
    <w:rsid w:val="007E75BE"/>
    <w:rsid w:val="007F1D5C"/>
    <w:rsid w:val="007F34FD"/>
    <w:rsid w:val="007F5084"/>
    <w:rsid w:val="007F7817"/>
    <w:rsid w:val="00816847"/>
    <w:rsid w:val="008235BD"/>
    <w:rsid w:val="00846A9F"/>
    <w:rsid w:val="00851F80"/>
    <w:rsid w:val="00852EB6"/>
    <w:rsid w:val="0086794B"/>
    <w:rsid w:val="00875562"/>
    <w:rsid w:val="008A2B62"/>
    <w:rsid w:val="008B52E2"/>
    <w:rsid w:val="008B6131"/>
    <w:rsid w:val="008C4A52"/>
    <w:rsid w:val="008D3557"/>
    <w:rsid w:val="008D35FC"/>
    <w:rsid w:val="008D75F2"/>
    <w:rsid w:val="008F5AC4"/>
    <w:rsid w:val="009016B3"/>
    <w:rsid w:val="00905D59"/>
    <w:rsid w:val="00915641"/>
    <w:rsid w:val="009216EA"/>
    <w:rsid w:val="00923109"/>
    <w:rsid w:val="00927577"/>
    <w:rsid w:val="00935FD2"/>
    <w:rsid w:val="00942ACE"/>
    <w:rsid w:val="00957FEE"/>
    <w:rsid w:val="00977695"/>
    <w:rsid w:val="00983FA8"/>
    <w:rsid w:val="009E5C6D"/>
    <w:rsid w:val="00A020C4"/>
    <w:rsid w:val="00A444CA"/>
    <w:rsid w:val="00A647CA"/>
    <w:rsid w:val="00A73002"/>
    <w:rsid w:val="00A85FBA"/>
    <w:rsid w:val="00A87566"/>
    <w:rsid w:val="00AB5AD7"/>
    <w:rsid w:val="00AD534C"/>
    <w:rsid w:val="00AD7976"/>
    <w:rsid w:val="00AE68A9"/>
    <w:rsid w:val="00AF7437"/>
    <w:rsid w:val="00B02251"/>
    <w:rsid w:val="00B022DA"/>
    <w:rsid w:val="00B040CC"/>
    <w:rsid w:val="00B21AD1"/>
    <w:rsid w:val="00B30F72"/>
    <w:rsid w:val="00B365FA"/>
    <w:rsid w:val="00B41741"/>
    <w:rsid w:val="00B61EA2"/>
    <w:rsid w:val="00B84557"/>
    <w:rsid w:val="00B869A6"/>
    <w:rsid w:val="00B92D1F"/>
    <w:rsid w:val="00B96FC6"/>
    <w:rsid w:val="00B971FC"/>
    <w:rsid w:val="00BA3DBC"/>
    <w:rsid w:val="00BB70CA"/>
    <w:rsid w:val="00BC2BD7"/>
    <w:rsid w:val="00BD1C2F"/>
    <w:rsid w:val="00BE49D4"/>
    <w:rsid w:val="00BF04B7"/>
    <w:rsid w:val="00BF36AA"/>
    <w:rsid w:val="00C21968"/>
    <w:rsid w:val="00C571C1"/>
    <w:rsid w:val="00C77889"/>
    <w:rsid w:val="00C93050"/>
    <w:rsid w:val="00CA32C3"/>
    <w:rsid w:val="00CB7FCB"/>
    <w:rsid w:val="00CE376C"/>
    <w:rsid w:val="00CF0C5E"/>
    <w:rsid w:val="00CF18E8"/>
    <w:rsid w:val="00CF2F5C"/>
    <w:rsid w:val="00CF56E2"/>
    <w:rsid w:val="00D07437"/>
    <w:rsid w:val="00D074EA"/>
    <w:rsid w:val="00D16529"/>
    <w:rsid w:val="00D331CF"/>
    <w:rsid w:val="00D35645"/>
    <w:rsid w:val="00D4129B"/>
    <w:rsid w:val="00D66503"/>
    <w:rsid w:val="00DB1047"/>
    <w:rsid w:val="00DB4C58"/>
    <w:rsid w:val="00DC3CDC"/>
    <w:rsid w:val="00DD23EE"/>
    <w:rsid w:val="00DE7C5E"/>
    <w:rsid w:val="00DF2791"/>
    <w:rsid w:val="00E126A7"/>
    <w:rsid w:val="00E15606"/>
    <w:rsid w:val="00E1690D"/>
    <w:rsid w:val="00E16D2E"/>
    <w:rsid w:val="00E24467"/>
    <w:rsid w:val="00E51AAD"/>
    <w:rsid w:val="00E56A82"/>
    <w:rsid w:val="00E60EA8"/>
    <w:rsid w:val="00E65DD5"/>
    <w:rsid w:val="00E7614A"/>
    <w:rsid w:val="00E93797"/>
    <w:rsid w:val="00EC09E4"/>
    <w:rsid w:val="00EC1379"/>
    <w:rsid w:val="00EC1852"/>
    <w:rsid w:val="00ED6FA5"/>
    <w:rsid w:val="00EE61B9"/>
    <w:rsid w:val="00EF3F95"/>
    <w:rsid w:val="00F054B2"/>
    <w:rsid w:val="00F11B93"/>
    <w:rsid w:val="00F157CA"/>
    <w:rsid w:val="00F2012F"/>
    <w:rsid w:val="00F25C9D"/>
    <w:rsid w:val="00F26C2B"/>
    <w:rsid w:val="00F45719"/>
    <w:rsid w:val="00F5469F"/>
    <w:rsid w:val="00F55C94"/>
    <w:rsid w:val="00F60EBC"/>
    <w:rsid w:val="00F7360F"/>
    <w:rsid w:val="00F76297"/>
    <w:rsid w:val="00F77CE0"/>
    <w:rsid w:val="00F87953"/>
    <w:rsid w:val="00FC016D"/>
    <w:rsid w:val="00FD2F38"/>
    <w:rsid w:val="00FD55ED"/>
    <w:rsid w:val="00FF01FD"/>
    <w:rsid w:val="00FF2962"/>
    <w:rsid w:val="00FF56E5"/>
    <w:rsid w:val="06090832"/>
    <w:rsid w:val="0C172485"/>
    <w:rsid w:val="68C8A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72485"/>
  <w15:chartTrackingRefBased/>
  <w15:docId w15:val="{C5491887-1937-4186-86D2-C2450D0F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FE4"/>
  </w:style>
  <w:style w:type="paragraph" w:styleId="Heading1">
    <w:name w:val="heading 1"/>
    <w:basedOn w:val="Normal"/>
    <w:next w:val="Normal"/>
    <w:link w:val="Heading1Char"/>
    <w:uiPriority w:val="9"/>
    <w:qFormat/>
    <w:rsid w:val="007C45E4"/>
    <w:pPr>
      <w:keepNext/>
      <w:keepLines/>
      <w:spacing w:before="360" w:after="120" w:line="240" w:lineRule="auto"/>
      <w:outlineLvl w:val="0"/>
    </w:pPr>
    <w:rPr>
      <w:rFonts w:eastAsiaTheme="majorEastAsia" w:cstheme="minorHAnsi"/>
      <w:color w:val="07519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5DD5"/>
    <w:pPr>
      <w:keepNext/>
      <w:keepLines/>
      <w:spacing w:before="240" w:after="60" w:line="240" w:lineRule="auto"/>
      <w:outlineLvl w:val="1"/>
    </w:pPr>
    <w:rPr>
      <w:rFonts w:eastAsiaTheme="majorEastAsia" w:cstheme="minorHAnsi"/>
      <w:color w:val="07519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7577"/>
    <w:pPr>
      <w:keepNext/>
      <w:keepLines/>
      <w:spacing w:before="160" w:after="60" w:line="240" w:lineRule="auto"/>
      <w:outlineLvl w:val="2"/>
    </w:pPr>
    <w:rPr>
      <w:rFonts w:eastAsiaTheme="majorEastAsia" w:cstheme="minorHAnsi"/>
      <w:i/>
      <w:iCs/>
      <w:color w:val="0751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5D59"/>
    <w:pPr>
      <w:keepNext/>
      <w:keepLines/>
      <w:spacing w:before="120" w:after="0"/>
      <w:outlineLvl w:val="3"/>
    </w:pPr>
    <w:rPr>
      <w:rFonts w:eastAsiaTheme="majorEastAsia" w:cstheme="minorHAnsi"/>
      <w:color w:val="07519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1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1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1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1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1A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5E4"/>
    <w:rPr>
      <w:rFonts w:eastAsiaTheme="majorEastAsia" w:cstheme="minorHAnsi"/>
      <w:color w:val="07519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5DD5"/>
    <w:rPr>
      <w:rFonts w:eastAsiaTheme="majorEastAsia" w:cstheme="minorHAnsi"/>
      <w:color w:val="07519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27577"/>
    <w:rPr>
      <w:rFonts w:eastAsiaTheme="majorEastAsia" w:cstheme="minorHAnsi"/>
      <w:i/>
      <w:iCs/>
      <w:color w:val="07519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1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DB6"/>
  </w:style>
  <w:style w:type="paragraph" w:styleId="Title">
    <w:name w:val="Title"/>
    <w:basedOn w:val="Normal"/>
    <w:next w:val="Normal"/>
    <w:link w:val="TitleChar"/>
    <w:uiPriority w:val="10"/>
    <w:qFormat/>
    <w:rsid w:val="006A11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30F"/>
    <w:pPr>
      <w:numPr>
        <w:ilvl w:val="1"/>
      </w:numPr>
      <w:spacing w:after="240" w:line="240" w:lineRule="auto"/>
      <w:jc w:val="center"/>
    </w:pPr>
    <w:rPr>
      <w:rFonts w:asciiTheme="majorHAnsi" w:eastAsiaTheme="majorEastAsia" w:hAnsiTheme="majorHAnsi" w:cstheme="majorHAnsi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30F"/>
    <w:rPr>
      <w:rFonts w:asciiTheme="majorHAnsi" w:eastAsiaTheme="majorEastAsia" w:hAnsiTheme="majorHAnsi" w:cstheme="majorHAnsi"/>
      <w:spacing w:val="2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05D59"/>
    <w:rPr>
      <w:rFonts w:eastAsiaTheme="majorEastAsia" w:cstheme="minorHAnsi"/>
      <w:color w:val="075190"/>
    </w:rPr>
  </w:style>
  <w:style w:type="paragraph" w:styleId="ListParagraph">
    <w:name w:val="List Paragraph"/>
    <w:basedOn w:val="NoSpacing"/>
    <w:uiPriority w:val="34"/>
    <w:qFormat/>
    <w:rsid w:val="006A11A5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A11A5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1A5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1A5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1A5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1A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11A5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character" w:styleId="Strong">
    <w:name w:val="Strong"/>
    <w:basedOn w:val="DefaultParagraphFont"/>
    <w:uiPriority w:val="22"/>
    <w:qFormat/>
    <w:rsid w:val="006A11A5"/>
    <w:rPr>
      <w:b/>
      <w:bCs/>
    </w:rPr>
  </w:style>
  <w:style w:type="character" w:styleId="Emphasis">
    <w:name w:val="Emphasis"/>
    <w:basedOn w:val="DefaultParagraphFont"/>
    <w:uiPriority w:val="20"/>
    <w:qFormat/>
    <w:rsid w:val="006A11A5"/>
    <w:rPr>
      <w:i/>
      <w:iCs/>
    </w:rPr>
  </w:style>
  <w:style w:type="paragraph" w:styleId="NoSpacing">
    <w:name w:val="No Spacing"/>
    <w:uiPriority w:val="1"/>
    <w:qFormat/>
    <w:rsid w:val="006A11A5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6A11A5"/>
    <w:pPr>
      <w:pBdr>
        <w:left w:val="single" w:sz="4" w:space="4" w:color="833C0B" w:themeColor="accent2" w:themeShade="80"/>
      </w:pBdr>
      <w:spacing w:after="60" w:line="240" w:lineRule="auto"/>
      <w:ind w:left="720"/>
    </w:pPr>
    <w:rPr>
      <w:rFonts w:asciiTheme="majorHAnsi" w:eastAsiaTheme="minorEastAsia" w:hAnsiTheme="majorHAnsi" w:cstheme="majorHAnsi"/>
      <w:color w:val="833C0B" w:themeColor="accent2" w:themeShade="8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11A5"/>
    <w:rPr>
      <w:rFonts w:asciiTheme="majorHAnsi" w:eastAsiaTheme="minorEastAsia" w:hAnsiTheme="majorHAnsi" w:cstheme="majorHAnsi"/>
      <w:color w:val="833C0B" w:themeColor="accent2" w:themeShade="8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1A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1A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11A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11A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11A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A11A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A11A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11A5"/>
    <w:pPr>
      <w:spacing w:before="240" w:after="0" w:line="259" w:lineRule="auto"/>
      <w:outlineLvl w:val="9"/>
    </w:pPr>
    <w:rPr>
      <w:rFonts w:asciiTheme="majorHAnsi" w:hAnsiTheme="majorHAnsi"/>
      <w:b/>
      <w:bCs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6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EC4"/>
  </w:style>
  <w:style w:type="character" w:styleId="Hyperlink">
    <w:name w:val="Hyperlink"/>
    <w:basedOn w:val="DefaultParagraphFont"/>
    <w:uiPriority w:val="99"/>
    <w:unhideWhenUsed/>
    <w:rsid w:val="00F26C2B"/>
    <w:rPr>
      <w:color w:val="2F5496" w:themeColor="accent1" w:themeShade="BF"/>
      <w:u w:val="single"/>
    </w:rPr>
  </w:style>
  <w:style w:type="paragraph" w:styleId="Revision">
    <w:name w:val="Revision"/>
    <w:hidden/>
    <w:uiPriority w:val="99"/>
    <w:semiHidden/>
    <w:rsid w:val="003A230C"/>
    <w:pPr>
      <w:spacing w:after="0" w:line="240" w:lineRule="auto"/>
    </w:pPr>
  </w:style>
  <w:style w:type="character" w:styleId="CommentReference">
    <w:name w:val="annotation reference"/>
    <w:basedOn w:val="DefaultParagraphFont"/>
    <w:semiHidden/>
    <w:unhideWhenUsed/>
    <w:rsid w:val="0079142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914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914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42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04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311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072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14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25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95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158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4b1bcb-7f27-4b5a-8fd6-c9b520912dc4" xsi:nil="true"/>
    <lcf76f155ced4ddcb4097134ff3c332f xmlns="ea20a885-74d7-48f3-8484-9606ca1e6f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37F8D0945B439A5431E789F0EEE3" ma:contentTypeVersion="17" ma:contentTypeDescription="Create a new document." ma:contentTypeScope="" ma:versionID="be3a51e2a5e604474fc1cbfeb5d4e9b4">
  <xsd:schema xmlns:xsd="http://www.w3.org/2001/XMLSchema" xmlns:xs="http://www.w3.org/2001/XMLSchema" xmlns:p="http://schemas.microsoft.com/office/2006/metadata/properties" xmlns:ns2="ea20a885-74d7-48f3-8484-9606ca1e6fc6" xmlns:ns3="5a4b1bcb-7f27-4b5a-8fd6-c9b520912dc4" targetNamespace="http://schemas.microsoft.com/office/2006/metadata/properties" ma:root="true" ma:fieldsID="306560895e542fa14f23f2ff72d8c255" ns2:_="" ns3:_="">
    <xsd:import namespace="ea20a885-74d7-48f3-8484-9606ca1e6fc6"/>
    <xsd:import namespace="5a4b1bcb-7f27-4b5a-8fd6-c9b520912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0a885-74d7-48f3-8484-9606ca1e6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22be46-4812-4b26-9bc5-fd804f41ea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b1bcb-7f27-4b5a-8fd6-c9b520912d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4b95f1-abb3-4dc9-bcde-6a2033fd2dff}" ma:internalName="TaxCatchAll" ma:showField="CatchAllData" ma:web="5a4b1bcb-7f27-4b5a-8fd6-c9b520912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4440A8-165E-453F-BF53-45FA20849039}">
  <ds:schemaRefs>
    <ds:schemaRef ds:uri="http://schemas.microsoft.com/office/2006/metadata/properties"/>
    <ds:schemaRef ds:uri="http://schemas.microsoft.com/office/infopath/2007/PartnerControls"/>
    <ds:schemaRef ds:uri="5a4b1bcb-7f27-4b5a-8fd6-c9b520912dc4"/>
    <ds:schemaRef ds:uri="ea20a885-74d7-48f3-8484-9606ca1e6fc6"/>
  </ds:schemaRefs>
</ds:datastoreItem>
</file>

<file path=customXml/itemProps2.xml><?xml version="1.0" encoding="utf-8"?>
<ds:datastoreItem xmlns:ds="http://schemas.openxmlformats.org/officeDocument/2006/customXml" ds:itemID="{0A3FBE5A-920E-4107-B4D5-C4843F17E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0a885-74d7-48f3-8484-9606ca1e6fc6"/>
    <ds:schemaRef ds:uri="5a4b1bcb-7f27-4b5a-8fd6-c9b520912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7D633-3700-4B4E-A4CD-A61F07F6B6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RD Job Description for AAAs</dc:title>
  <dc:subject/>
  <dc:creator>Administration for Community Living</dc:creator>
  <cp:keywords/>
  <dc:description/>
  <cp:lastModifiedBy>Sarah Kinder</cp:lastModifiedBy>
  <cp:revision>5</cp:revision>
  <dcterms:created xsi:type="dcterms:W3CDTF">2023-11-22T19:52:00Z</dcterms:created>
  <dcterms:modified xsi:type="dcterms:W3CDTF">2023-11-22T20:41:00Z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0x010100281237F8D0945B439A5431E789F0EEE3</vt:lpwstr>
  </property>
  <property fmtid="{D5CDD505-2E9C-101B-9397-08002B2CF9AE}" pid="3" name="MediaServiceImageTags">
    <vt:lpwstr/>
  </property>
</Properties>
</file>