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A361E" w:rsidP="005A361E" w:rsidRDefault="005A361E" w14:paraId="282D2CF5" w14:textId="77777777">
      <w:pPr>
        <w:rPr>
          <w:lang w:val="es-ES"/>
        </w:rPr>
      </w:pPr>
      <w:r>
        <w:rPr>
          <w:noProof/>
        </w:rPr>
        <w:drawing>
          <wp:anchor distT="0" distB="0" distL="114300" distR="114300" simplePos="0" relativeHeight="251658240" behindDoc="1" locked="0" layoutInCell="1" allowOverlap="1" wp14:anchorId="5EAE2C0F" wp14:editId="450FE2E1">
            <wp:simplePos x="0" y="0"/>
            <wp:positionH relativeFrom="column">
              <wp:posOffset>1617081</wp:posOffset>
            </wp:positionH>
            <wp:positionV relativeFrom="paragraph">
              <wp:posOffset>45720</wp:posOffset>
            </wp:positionV>
            <wp:extent cx="2743200" cy="923544"/>
            <wp:effectExtent l="0" t="0" r="0" b="0"/>
            <wp:wrapTopAndBottom/>
            <wp:docPr id="867502595" name="Picture 2" descr="Mes de los Estadounidenses de Edad Avanzada: Promueve tu salud. Mayo de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02595" name="Picture 2" descr="Mes de los Estadounidenses de Edad Avanzada: Promueve tu salud. Mayo de 202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0" cy="923544"/>
                    </a:xfrm>
                    <a:prstGeom prst="rect">
                      <a:avLst/>
                    </a:prstGeom>
                  </pic:spPr>
                </pic:pic>
              </a:graphicData>
            </a:graphic>
            <wp14:sizeRelH relativeFrom="page">
              <wp14:pctWidth>0</wp14:pctWidth>
            </wp14:sizeRelH>
            <wp14:sizeRelV relativeFrom="page">
              <wp14:pctHeight>0</wp14:pctHeight>
            </wp14:sizeRelV>
          </wp:anchor>
        </w:drawing>
      </w:r>
    </w:p>
    <w:p w:rsidRPr="00EB27E4" w:rsidR="005A361E" w:rsidP="005A361E" w:rsidRDefault="005A361E" w14:paraId="29D43384" w14:textId="1D85918A">
      <w:pPr>
        <w:pStyle w:val="Heading1"/>
        <w:rPr>
          <w:sz w:val="48"/>
          <w:szCs w:val="48"/>
          <w:lang w:val="es-ES"/>
        </w:rPr>
      </w:pPr>
      <w:r w:rsidRPr="00EB27E4">
        <w:rPr>
          <w:sz w:val="48"/>
          <w:szCs w:val="48"/>
          <w:lang w:val="es-ES"/>
        </w:rPr>
        <w:t>Artículo de muestra</w:t>
      </w:r>
    </w:p>
    <w:p w:rsidR="005E5A9D" w:rsidP="005E5A9D" w:rsidRDefault="005E5A9D" w14:paraId="3E1A708F" w14:textId="2111E6DA">
      <w:pPr>
        <w:rPr>
          <w:i/>
          <w:iCs/>
          <w:lang w:val="es-ES"/>
        </w:rPr>
      </w:pPr>
      <w:r w:rsidRPr="009A40C1">
        <w:rPr>
          <w:i/>
          <w:iCs/>
          <w:lang w:val="es-ES"/>
        </w:rPr>
        <w:t xml:space="preserve">Este artículo </w:t>
      </w:r>
      <w:r w:rsidRPr="009D7CC9">
        <w:rPr>
          <w:i/>
          <w:iCs/>
          <w:lang w:val="es-ES"/>
        </w:rPr>
        <w:t xml:space="preserve">se ofrece a modo de </w:t>
      </w:r>
      <w:r w:rsidRPr="009A40C1">
        <w:rPr>
          <w:i/>
          <w:iCs/>
          <w:lang w:val="es-ES"/>
        </w:rPr>
        <w:t>ejemplo. Puede editarlo y utilizar su contenido libremente sin necesidad de atribución.</w:t>
      </w:r>
    </w:p>
    <w:p w:rsidRPr="00EB27E4" w:rsidR="00A13F2B" w:rsidP="00EB27E4" w:rsidRDefault="00A13F2B" w14:paraId="26001FBA" w14:textId="7CA17EE4">
      <w:pPr>
        <w:pStyle w:val="Heading2"/>
        <w:rPr>
          <w:rStyle w:val="normaltextrun"/>
        </w:rPr>
      </w:pPr>
      <w:proofErr w:type="spellStart"/>
      <w:r w:rsidRPr="00EB27E4">
        <w:rPr>
          <w:rStyle w:val="normaltextrun"/>
        </w:rPr>
        <w:t>Celebrando</w:t>
      </w:r>
      <w:proofErr w:type="spellEnd"/>
      <w:r w:rsidRPr="00EB27E4">
        <w:rPr>
          <w:rStyle w:val="normaltextrun"/>
        </w:rPr>
        <w:t xml:space="preserve"> </w:t>
      </w:r>
      <w:proofErr w:type="spellStart"/>
      <w:r w:rsidRPr="00EB27E4">
        <w:rPr>
          <w:rStyle w:val="normaltextrun"/>
        </w:rPr>
        <w:t>el</w:t>
      </w:r>
      <w:proofErr w:type="spellEnd"/>
      <w:r w:rsidRPr="00EB27E4">
        <w:rPr>
          <w:rStyle w:val="normaltextrun"/>
        </w:rPr>
        <w:t xml:space="preserve"> Mes de </w:t>
      </w:r>
      <w:proofErr w:type="spellStart"/>
      <w:r w:rsidRPr="00EB27E4">
        <w:rPr>
          <w:rStyle w:val="normaltextrun"/>
        </w:rPr>
        <w:t>los</w:t>
      </w:r>
      <w:proofErr w:type="spellEnd"/>
      <w:r w:rsidRPr="00EB27E4">
        <w:rPr>
          <w:rStyle w:val="normaltextrun"/>
        </w:rPr>
        <w:t xml:space="preserve"> </w:t>
      </w:r>
      <w:proofErr w:type="spellStart"/>
      <w:r w:rsidRPr="00EB27E4">
        <w:rPr>
          <w:rStyle w:val="normaltextrun"/>
        </w:rPr>
        <w:t>Estadounidenses</w:t>
      </w:r>
      <w:proofErr w:type="spellEnd"/>
      <w:r w:rsidRPr="00EB27E4">
        <w:rPr>
          <w:rStyle w:val="normaltextrun"/>
        </w:rPr>
        <w:t xml:space="preserve"> de Edad </w:t>
      </w:r>
      <w:proofErr w:type="spellStart"/>
      <w:r w:rsidRPr="00EB27E4">
        <w:rPr>
          <w:rStyle w:val="normaltextrun"/>
        </w:rPr>
        <w:t>Avanzada</w:t>
      </w:r>
      <w:proofErr w:type="spellEnd"/>
      <w:r w:rsidRPr="00EB27E4">
        <w:rPr>
          <w:rStyle w:val="normaltextrun"/>
        </w:rPr>
        <w:t xml:space="preserve">: </w:t>
      </w:r>
      <w:proofErr w:type="spellStart"/>
      <w:r w:rsidRPr="00EB27E4">
        <w:rPr>
          <w:rStyle w:val="normaltextrun"/>
        </w:rPr>
        <w:t>Promueve</w:t>
      </w:r>
      <w:proofErr w:type="spellEnd"/>
      <w:r w:rsidRPr="00EB27E4">
        <w:rPr>
          <w:rStyle w:val="normaltextrun"/>
        </w:rPr>
        <w:t xml:space="preserve"> </w:t>
      </w:r>
      <w:proofErr w:type="spellStart"/>
      <w:r w:rsidRPr="00EB27E4">
        <w:rPr>
          <w:rStyle w:val="normaltextrun"/>
        </w:rPr>
        <w:t>tu</w:t>
      </w:r>
      <w:proofErr w:type="spellEnd"/>
      <w:r w:rsidRPr="00EB27E4">
        <w:rPr>
          <w:rStyle w:val="normaltextrun"/>
        </w:rPr>
        <w:t xml:space="preserve"> </w:t>
      </w:r>
      <w:proofErr w:type="spellStart"/>
      <w:r w:rsidRPr="00EB27E4">
        <w:rPr>
          <w:rStyle w:val="normaltextrun"/>
        </w:rPr>
        <w:t>salud</w:t>
      </w:r>
      <w:proofErr w:type="spellEnd"/>
    </w:p>
    <w:p w:rsidRPr="00943985" w:rsidR="00A041E1" w:rsidRDefault="00A041E1" w14:paraId="68678766" w14:textId="041E7433">
      <w:pPr>
        <w:rPr>
          <w:szCs w:val="22"/>
          <w:lang w:val="es-ES"/>
        </w:rPr>
      </w:pPr>
      <w:r w:rsidRPr="00943985">
        <w:rPr>
          <w:szCs w:val="22"/>
          <w:lang w:val="es-ES"/>
        </w:rPr>
        <w:t>Celebrado cada mayo, el Mes de los Estadounidenses de Edad Avanzada es liderado por la Administración para la Vida en Comunidad. Establecido en 1963, el Mes de los Estadounidenses de Edad Avanzada es un momento para reconocer las contribuciones de los estadounidenses de edad avanzada, destacar las tendencias del envejecimiento y reafirmar el compromiso de servir a los adultos mayores en nuestras comunidades.</w:t>
      </w:r>
    </w:p>
    <w:p w:rsidRPr="005A361E" w:rsidR="00911F88" w:rsidP="00D51A05" w:rsidRDefault="00911F88" w14:paraId="4F3A8687" w14:textId="77777777">
      <w:pPr>
        <w:rPr>
          <w:szCs w:val="22"/>
          <w:lang w:val="es-ES"/>
        </w:rPr>
      </w:pPr>
      <w:r w:rsidRPr="005A361E">
        <w:rPr>
          <w:szCs w:val="22"/>
          <w:lang w:val="es-ES"/>
        </w:rPr>
        <w:t>El tema de este año, Promueve tu salud, se centra en la prevención, el bienestar y la responsabilidad personal como pilares del envejecimiento saludable. Anima a cuidar de la propia salud, a abogar por uno mismo, a acceder a la atención preventiva y a tomar decisiones informadas que respalden la independencia.</w:t>
      </w:r>
    </w:p>
    <w:p w:rsidRPr="005A361E" w:rsidR="00EA5E46" w:rsidP="00D51A05" w:rsidRDefault="00EA5E46" w14:paraId="383CCA4C" w14:textId="77777777">
      <w:pPr>
        <w:rPr>
          <w:szCs w:val="22"/>
          <w:lang w:val="es-ES"/>
        </w:rPr>
      </w:pPr>
      <w:r w:rsidRPr="005A361E">
        <w:rPr>
          <w:szCs w:val="22"/>
          <w:lang w:val="es-ES"/>
        </w:rPr>
        <w:t>[Insertar aquí una cita original de un defensor comunitario, líder de una organización o experto. Ejemplo: "Promover tu salud significa tomar decisiones diarias que beneficien tu cuerpo y tu mente", dijo [portavoz]. "Las acciones pequeñas y constantes — como recibir atención preventiva o mantener el contacto social — pueden ayudar a las personas a mantener su salud e independencia a medida que envejecen.]</w:t>
      </w:r>
    </w:p>
    <w:p w:rsidRPr="005A361E" w:rsidR="00687048" w:rsidP="005A361E" w:rsidRDefault="002F79EB" w14:paraId="12436D69" w14:textId="77777777">
      <w:pPr>
        <w:rPr>
          <w:lang w:val="es-ES"/>
        </w:rPr>
      </w:pPr>
      <w:r w:rsidRPr="005A361E">
        <w:rPr>
          <w:lang w:val="es-ES"/>
        </w:rPr>
        <w:t>Durante este Mes de los Estadounidenses de Edad Avanzada, tanto las comunidades como las personas pueden tomar medidas para promover la salud y apoyar el envejecimiento saludable.</w:t>
      </w:r>
    </w:p>
    <w:p w:rsidRPr="00337B52" w:rsidR="00D51A05" w:rsidP="00337B52" w:rsidRDefault="00D51A05" w14:paraId="2A7B80D2" w14:textId="38C3E77A">
      <w:pPr>
        <w:pStyle w:val="Heading3"/>
      </w:pPr>
      <w:r w:rsidRPr="00337B52">
        <w:t>¿Cómo pueden</w:t>
      </w:r>
      <w:r w:rsidRPr="00337B52" w:rsidR="00A3446D">
        <w:t xml:space="preserve"> participar</w:t>
      </w:r>
      <w:r w:rsidRPr="00337B52">
        <w:t xml:space="preserve"> los grupos comunitarios, l</w:t>
      </w:r>
      <w:r w:rsidRPr="00337B52" w:rsidR="00C977D3">
        <w:t>os negocios</w:t>
      </w:r>
      <w:r w:rsidRPr="00337B52">
        <w:t xml:space="preserve"> y las organizaciones? </w:t>
      </w:r>
    </w:p>
    <w:p w:rsidRPr="005A361E" w:rsidR="003E3262" w:rsidP="00C75C62" w:rsidRDefault="006C5B29" w14:paraId="1C652827" w14:textId="77777777">
      <w:pPr>
        <w:pStyle w:val="ListParagraph"/>
        <w:numPr>
          <w:ilvl w:val="0"/>
          <w:numId w:val="1"/>
        </w:numPr>
        <w:rPr>
          <w:szCs w:val="22"/>
          <w:lang w:val="es-ES"/>
        </w:rPr>
      </w:pPr>
      <w:r w:rsidRPr="005A361E">
        <w:rPr>
          <w:szCs w:val="22"/>
          <w:lang w:val="es-ES"/>
        </w:rPr>
        <w:t>Promover el Mes de los Estadounidenses de Edad Avanzada a través de boletines, reuniones y redes sociales.</w:t>
      </w:r>
    </w:p>
    <w:p w:rsidRPr="005A361E" w:rsidR="003E3262" w:rsidP="003E3262" w:rsidRDefault="003E3262" w14:paraId="330B1ACC" w14:textId="77777777">
      <w:pPr>
        <w:pStyle w:val="ListParagraph"/>
        <w:numPr>
          <w:ilvl w:val="0"/>
          <w:numId w:val="1"/>
        </w:numPr>
        <w:rPr>
          <w:szCs w:val="22"/>
          <w:lang w:val="es-ES"/>
        </w:rPr>
      </w:pPr>
      <w:r w:rsidRPr="005A361E">
        <w:rPr>
          <w:szCs w:val="22"/>
          <w:lang w:val="es-ES"/>
        </w:rPr>
        <w:t>Invitar a miembros de la comunidad a compartir historias y reflexiones usando la etiqueta #ChampionYourHealth.</w:t>
      </w:r>
    </w:p>
    <w:p w:rsidRPr="005A361E" w:rsidR="0079209D" w:rsidP="10BFA65D" w:rsidRDefault="0079209D" w14:paraId="4FA6C2F1" w14:textId="1FC933CB">
      <w:pPr>
        <w:pStyle w:val="ListParagraph"/>
        <w:numPr>
          <w:ilvl w:val="0"/>
          <w:numId w:val="1"/>
        </w:numPr>
        <w:rPr>
          <w:lang w:val="es-ES"/>
        </w:rPr>
      </w:pPr>
      <w:r w:rsidRPr="10BFA65D" w:rsidR="0079209D">
        <w:rPr>
          <w:lang w:val="es-ES"/>
        </w:rPr>
        <w:t>Destacar</w:t>
      </w:r>
      <w:r w:rsidRPr="10BFA65D" w:rsidR="0079209D">
        <w:rPr>
          <w:lang w:val="es-ES"/>
        </w:rPr>
        <w:t xml:space="preserve"> consejos prácticos y recursos confiables que </w:t>
      </w:r>
      <w:r w:rsidRPr="10BFA65D" w:rsidR="73E04D41">
        <w:rPr>
          <w:lang w:val="es-ES"/>
        </w:rPr>
        <w:t>apoyen</w:t>
      </w:r>
      <w:r w:rsidRPr="10BFA65D" w:rsidR="0079209D">
        <w:rPr>
          <w:lang w:val="es-ES"/>
        </w:rPr>
        <w:t xml:space="preserve"> la prevención y el envejecimiento saludable.</w:t>
      </w:r>
    </w:p>
    <w:p w:rsidRPr="005A361E" w:rsidR="0079209D" w:rsidP="0079209D" w:rsidRDefault="0079209D" w14:paraId="6B0AFD2E" w14:textId="4F21682F">
      <w:pPr>
        <w:pStyle w:val="ListParagraph"/>
        <w:numPr>
          <w:ilvl w:val="0"/>
          <w:numId w:val="1"/>
        </w:numPr>
        <w:rPr>
          <w:szCs w:val="22"/>
          <w:lang w:val="es-ES"/>
        </w:rPr>
      </w:pPr>
      <w:proofErr w:type="gramStart"/>
      <w:r w:rsidRPr="005A361E">
        <w:rPr>
          <w:szCs w:val="22"/>
          <w:lang w:val="es-ES"/>
        </w:rPr>
        <w:lastRenderedPageBreak/>
        <w:t>Destacar</w:t>
      </w:r>
      <w:proofErr w:type="gramEnd"/>
      <w:r w:rsidRPr="005A361E">
        <w:rPr>
          <w:szCs w:val="22"/>
          <w:lang w:val="es-ES"/>
        </w:rPr>
        <w:t xml:space="preserve"> programas y eventos locales que ayudan a los adultos mayores a mantenerse sanos, activos </w:t>
      </w:r>
      <w:proofErr w:type="spellStart"/>
      <w:r w:rsidRPr="005A361E">
        <w:rPr>
          <w:szCs w:val="22"/>
          <w:lang w:val="es-ES"/>
        </w:rPr>
        <w:t>y</w:t>
      </w:r>
      <w:proofErr w:type="spellEnd"/>
      <w:r w:rsidRPr="005A361E">
        <w:rPr>
          <w:szCs w:val="22"/>
          <w:lang w:val="es-ES"/>
        </w:rPr>
        <w:t xml:space="preserve"> involucrados.</w:t>
      </w:r>
    </w:p>
    <w:p w:rsidRPr="005A361E" w:rsidR="00A65AF1" w:rsidP="00337B52" w:rsidRDefault="00C71D50" w14:paraId="230E7008" w14:textId="3D67C693">
      <w:pPr>
        <w:pStyle w:val="Heading3"/>
      </w:pPr>
      <w:r w:rsidRPr="005A361E">
        <w:t xml:space="preserve">¿Cómo pueden las personas </w:t>
      </w:r>
      <w:r w:rsidRPr="005A361E" w:rsidR="00436256">
        <w:t>hacerse cargo</w:t>
      </w:r>
      <w:r w:rsidRPr="005A361E">
        <w:t xml:space="preserve"> de su salud a cualquier edad?</w:t>
      </w:r>
    </w:p>
    <w:p w:rsidRPr="005A361E" w:rsidR="00877967" w:rsidP="00877967" w:rsidRDefault="00877967" w14:paraId="3380F463" w14:textId="365695EE">
      <w:pPr>
        <w:pStyle w:val="ListParagraph"/>
        <w:numPr>
          <w:ilvl w:val="0"/>
          <w:numId w:val="3"/>
        </w:numPr>
        <w:rPr>
          <w:rFonts w:eastAsiaTheme="majorEastAsia"/>
          <w:szCs w:val="22"/>
          <w:lang w:val="es-ES"/>
        </w:rPr>
      </w:pPr>
      <w:r w:rsidRPr="005A361E">
        <w:rPr>
          <w:rFonts w:eastAsiaTheme="majorEastAsia"/>
          <w:szCs w:val="22"/>
          <w:lang w:val="es-ES"/>
        </w:rPr>
        <w:t xml:space="preserve">Mantenerse al día con la atención preventiva y </w:t>
      </w:r>
      <w:r w:rsidRPr="005A361E" w:rsidR="004162CA">
        <w:rPr>
          <w:rFonts w:eastAsiaTheme="majorEastAsia"/>
          <w:szCs w:val="22"/>
          <w:lang w:val="es-ES"/>
        </w:rPr>
        <w:t>los exámenes de salud.</w:t>
      </w:r>
    </w:p>
    <w:p w:rsidRPr="005A361E" w:rsidR="00877967" w:rsidP="00877967" w:rsidRDefault="00877967" w14:paraId="41D9C906" w14:textId="74EDE0F1">
      <w:pPr>
        <w:pStyle w:val="ListParagraph"/>
        <w:numPr>
          <w:ilvl w:val="0"/>
          <w:numId w:val="3"/>
        </w:numPr>
        <w:rPr>
          <w:rFonts w:eastAsiaTheme="majorEastAsia"/>
          <w:szCs w:val="22"/>
          <w:lang w:val="es-ES"/>
        </w:rPr>
      </w:pPr>
      <w:r w:rsidRPr="005A361E">
        <w:rPr>
          <w:rFonts w:eastAsiaTheme="majorEastAsia"/>
          <w:szCs w:val="22"/>
          <w:lang w:val="es-ES"/>
        </w:rPr>
        <w:t xml:space="preserve">Crear y </w:t>
      </w:r>
      <w:r w:rsidRPr="005A361E" w:rsidR="00A70CA6">
        <w:rPr>
          <w:rFonts w:eastAsiaTheme="majorEastAsia"/>
          <w:szCs w:val="22"/>
          <w:lang w:val="es-ES"/>
        </w:rPr>
        <w:t>fortalecer</w:t>
      </w:r>
      <w:r w:rsidRPr="005A361E">
        <w:rPr>
          <w:rFonts w:eastAsiaTheme="majorEastAsia"/>
          <w:szCs w:val="22"/>
          <w:lang w:val="es-ES"/>
        </w:rPr>
        <w:t xml:space="preserve"> relaciones sociales que </w:t>
      </w:r>
      <w:r w:rsidRPr="005A361E" w:rsidR="00DA13B7">
        <w:rPr>
          <w:rFonts w:eastAsiaTheme="majorEastAsia"/>
          <w:szCs w:val="22"/>
          <w:lang w:val="es-ES"/>
        </w:rPr>
        <w:t>apoyen</w:t>
      </w:r>
      <w:r w:rsidRPr="005A361E">
        <w:rPr>
          <w:rFonts w:eastAsiaTheme="majorEastAsia"/>
          <w:szCs w:val="22"/>
          <w:lang w:val="es-ES"/>
        </w:rPr>
        <w:t xml:space="preserve"> el bienestar emocional.</w:t>
      </w:r>
    </w:p>
    <w:p w:rsidRPr="005A361E" w:rsidR="00877967" w:rsidP="00877967" w:rsidRDefault="00877967" w14:paraId="6DB6A513" w14:textId="0AE45C64">
      <w:pPr>
        <w:pStyle w:val="ListParagraph"/>
        <w:numPr>
          <w:ilvl w:val="0"/>
          <w:numId w:val="3"/>
        </w:numPr>
        <w:rPr>
          <w:rFonts w:eastAsiaTheme="majorEastAsia"/>
          <w:szCs w:val="22"/>
          <w:lang w:val="es-ES"/>
        </w:rPr>
      </w:pPr>
      <w:r w:rsidRPr="005A361E">
        <w:rPr>
          <w:rFonts w:eastAsiaTheme="majorEastAsia"/>
          <w:szCs w:val="22"/>
          <w:lang w:val="es-ES"/>
        </w:rPr>
        <w:t>El</w:t>
      </w:r>
      <w:r w:rsidRPr="005A361E" w:rsidR="00692C6D">
        <w:rPr>
          <w:rFonts w:eastAsiaTheme="majorEastAsia"/>
          <w:szCs w:val="22"/>
          <w:lang w:val="es-ES"/>
        </w:rPr>
        <w:t>e</w:t>
      </w:r>
      <w:r w:rsidRPr="005A361E" w:rsidR="00973CF2">
        <w:rPr>
          <w:rFonts w:eastAsiaTheme="majorEastAsia"/>
          <w:szCs w:val="22"/>
          <w:lang w:val="es-ES"/>
        </w:rPr>
        <w:t>gir</w:t>
      </w:r>
      <w:r w:rsidRPr="005A361E">
        <w:rPr>
          <w:rFonts w:eastAsiaTheme="majorEastAsia"/>
          <w:szCs w:val="22"/>
          <w:lang w:val="es-ES"/>
        </w:rPr>
        <w:t xml:space="preserve"> alimentos nutritivos y </w:t>
      </w:r>
      <w:r w:rsidRPr="005A361E" w:rsidR="0072568F">
        <w:rPr>
          <w:rFonts w:eastAsiaTheme="majorEastAsia"/>
          <w:szCs w:val="22"/>
          <w:lang w:val="es-ES"/>
        </w:rPr>
        <w:t xml:space="preserve">poco </w:t>
      </w:r>
      <w:r w:rsidRPr="005A361E">
        <w:rPr>
          <w:rFonts w:eastAsiaTheme="majorEastAsia"/>
          <w:szCs w:val="22"/>
          <w:lang w:val="es-ES"/>
        </w:rPr>
        <w:t>procesados.</w:t>
      </w:r>
    </w:p>
    <w:p w:rsidRPr="005A361E" w:rsidR="00877967" w:rsidP="00877967" w:rsidRDefault="00877967" w14:paraId="5C4AB8B7" w14:textId="1E391BB3">
      <w:pPr>
        <w:pStyle w:val="ListParagraph"/>
        <w:numPr>
          <w:ilvl w:val="0"/>
          <w:numId w:val="3"/>
        </w:numPr>
        <w:rPr>
          <w:rFonts w:eastAsiaTheme="majorEastAsia"/>
          <w:szCs w:val="22"/>
          <w:lang w:val="es-ES"/>
        </w:rPr>
      </w:pPr>
      <w:r w:rsidRPr="005A361E">
        <w:rPr>
          <w:rFonts w:eastAsiaTheme="majorEastAsia"/>
          <w:szCs w:val="22"/>
          <w:lang w:val="es-ES"/>
        </w:rPr>
        <w:t>Incorpor</w:t>
      </w:r>
      <w:r w:rsidRPr="005A361E" w:rsidR="005F74E9">
        <w:rPr>
          <w:rFonts w:eastAsiaTheme="majorEastAsia"/>
          <w:szCs w:val="22"/>
          <w:lang w:val="es-ES"/>
        </w:rPr>
        <w:t>ar</w:t>
      </w:r>
      <w:r w:rsidRPr="005A361E">
        <w:rPr>
          <w:rFonts w:eastAsiaTheme="majorEastAsia"/>
          <w:szCs w:val="22"/>
          <w:lang w:val="es-ES"/>
        </w:rPr>
        <w:t xml:space="preserve"> actividad física regular para</w:t>
      </w:r>
      <w:r w:rsidRPr="005A361E" w:rsidR="009C642F">
        <w:rPr>
          <w:rFonts w:eastAsiaTheme="majorEastAsia"/>
          <w:szCs w:val="22"/>
          <w:lang w:val="es-ES"/>
        </w:rPr>
        <w:t xml:space="preserve"> conserva</w:t>
      </w:r>
      <w:r w:rsidRPr="005A361E">
        <w:rPr>
          <w:rFonts w:eastAsiaTheme="majorEastAsia"/>
          <w:szCs w:val="22"/>
          <w:lang w:val="es-ES"/>
        </w:rPr>
        <w:t>r la fuerza y la movilidad.</w:t>
      </w:r>
    </w:p>
    <w:p w:rsidRPr="005A361E" w:rsidR="00436256" w:rsidP="00877967" w:rsidRDefault="00C57D79" w14:paraId="30775EB7" w14:textId="6E070F4C">
      <w:pPr>
        <w:pStyle w:val="ListParagraph"/>
        <w:numPr>
          <w:ilvl w:val="0"/>
          <w:numId w:val="3"/>
        </w:numPr>
        <w:rPr>
          <w:rFonts w:eastAsiaTheme="majorEastAsia"/>
          <w:szCs w:val="22"/>
          <w:lang w:val="es-ES"/>
        </w:rPr>
      </w:pPr>
      <w:r w:rsidRPr="005A361E">
        <w:rPr>
          <w:rFonts w:eastAsiaTheme="majorEastAsia"/>
          <w:szCs w:val="22"/>
          <w:lang w:val="es-ES"/>
        </w:rPr>
        <w:t>Practicar</w:t>
      </w:r>
      <w:r w:rsidRPr="005A361E" w:rsidR="00BE7366">
        <w:rPr>
          <w:rFonts w:eastAsiaTheme="majorEastAsia"/>
          <w:szCs w:val="22"/>
          <w:lang w:val="es-ES"/>
        </w:rPr>
        <w:t xml:space="preserve"> </w:t>
      </w:r>
      <w:r w:rsidRPr="005A361E" w:rsidR="00877967">
        <w:rPr>
          <w:rFonts w:eastAsiaTheme="majorEastAsia"/>
          <w:szCs w:val="22"/>
          <w:lang w:val="es-ES"/>
        </w:rPr>
        <w:t xml:space="preserve">hábitos diarios que </w:t>
      </w:r>
      <w:r w:rsidRPr="005A361E">
        <w:rPr>
          <w:rFonts w:eastAsiaTheme="majorEastAsia"/>
          <w:szCs w:val="22"/>
          <w:lang w:val="es-ES"/>
        </w:rPr>
        <w:t>apoyen</w:t>
      </w:r>
      <w:r w:rsidRPr="005A361E" w:rsidR="00877967">
        <w:rPr>
          <w:rFonts w:eastAsiaTheme="majorEastAsia"/>
          <w:szCs w:val="22"/>
          <w:lang w:val="es-ES"/>
        </w:rPr>
        <w:t xml:space="preserve"> la salud mental y la resiliencia.</w:t>
      </w:r>
    </w:p>
    <w:p w:rsidRPr="005A361E" w:rsidR="00155D78" w:rsidP="00155D78" w:rsidRDefault="00155D78" w14:paraId="3C1D49B3" w14:textId="2DFC13BB">
      <w:pPr>
        <w:rPr>
          <w:rFonts w:eastAsiaTheme="majorEastAsia"/>
          <w:szCs w:val="22"/>
          <w:lang w:val="es-ES"/>
        </w:rPr>
      </w:pPr>
      <w:r w:rsidRPr="005A361E">
        <w:rPr>
          <w:rFonts w:eastAsiaTheme="majorEastAsia"/>
          <w:szCs w:val="22"/>
          <w:lang w:val="es-ES"/>
        </w:rPr>
        <w:t>[Añad</w:t>
      </w:r>
      <w:r w:rsidRPr="005A361E" w:rsidR="00AD1C70">
        <w:rPr>
          <w:rFonts w:eastAsiaTheme="majorEastAsia"/>
          <w:szCs w:val="22"/>
          <w:lang w:val="es-ES"/>
        </w:rPr>
        <w:t>ir</w:t>
      </w:r>
      <w:r w:rsidRPr="005A361E">
        <w:rPr>
          <w:rFonts w:eastAsiaTheme="majorEastAsia"/>
          <w:szCs w:val="22"/>
          <w:lang w:val="es-ES"/>
        </w:rPr>
        <w:t xml:space="preserve"> aquí contactos locales, enlaces </w:t>
      </w:r>
      <w:r w:rsidRPr="005A361E" w:rsidR="00D41EDA">
        <w:rPr>
          <w:rFonts w:eastAsiaTheme="majorEastAsia"/>
          <w:szCs w:val="22"/>
          <w:lang w:val="es-ES"/>
        </w:rPr>
        <w:t>a</w:t>
      </w:r>
      <w:r w:rsidRPr="005A361E">
        <w:rPr>
          <w:rFonts w:eastAsiaTheme="majorEastAsia"/>
          <w:szCs w:val="22"/>
          <w:lang w:val="es-ES"/>
        </w:rPr>
        <w:t xml:space="preserve"> redes sociales</w:t>
      </w:r>
      <w:r w:rsidRPr="005A361E" w:rsidR="00D41EDA">
        <w:rPr>
          <w:rFonts w:eastAsiaTheme="majorEastAsia"/>
          <w:szCs w:val="22"/>
          <w:lang w:val="es-ES"/>
        </w:rPr>
        <w:t>/</w:t>
      </w:r>
      <w:r w:rsidRPr="005A361E">
        <w:rPr>
          <w:rFonts w:eastAsiaTheme="majorEastAsia"/>
          <w:szCs w:val="22"/>
          <w:lang w:val="es-ES"/>
        </w:rPr>
        <w:t>sitios web, recursos específicos, eventos, etc.]</w:t>
      </w:r>
    </w:p>
    <w:p w:rsidRPr="005A361E" w:rsidR="00155D78" w:rsidP="00155D78" w:rsidRDefault="00155D78" w14:paraId="2E2059EB" w14:textId="4FE6DEF3">
      <w:pPr>
        <w:rPr>
          <w:rFonts w:eastAsiaTheme="majorEastAsia"/>
          <w:szCs w:val="22"/>
          <w:lang w:val="es-ES"/>
        </w:rPr>
      </w:pPr>
      <w:r w:rsidRPr="005A361E">
        <w:rPr>
          <w:rFonts w:eastAsiaTheme="majorEastAsia"/>
          <w:szCs w:val="22"/>
          <w:lang w:val="es-ES"/>
        </w:rPr>
        <w:t xml:space="preserve">Para obtener más información y materiales descargables, </w:t>
      </w:r>
      <w:r w:rsidRPr="005A361E" w:rsidR="009B4D37">
        <w:rPr>
          <w:rFonts w:eastAsiaTheme="majorEastAsia"/>
          <w:szCs w:val="22"/>
          <w:lang w:val="es-ES"/>
        </w:rPr>
        <w:t xml:space="preserve">visita </w:t>
      </w:r>
      <w:r w:rsidRPr="005A361E">
        <w:rPr>
          <w:rFonts w:eastAsiaTheme="majorEastAsia"/>
          <w:szCs w:val="22"/>
          <w:lang w:val="es-ES"/>
        </w:rPr>
        <w:t>acl.gov/</w:t>
      </w:r>
      <w:proofErr w:type="spellStart"/>
      <w:r w:rsidRPr="005A361E">
        <w:rPr>
          <w:rFonts w:eastAsiaTheme="majorEastAsia"/>
          <w:szCs w:val="22"/>
          <w:lang w:val="es-ES"/>
        </w:rPr>
        <w:t>oam</w:t>
      </w:r>
      <w:proofErr w:type="spellEnd"/>
      <w:r w:rsidRPr="005A361E">
        <w:rPr>
          <w:rFonts w:eastAsiaTheme="majorEastAsia"/>
          <w:szCs w:val="22"/>
          <w:lang w:val="es-ES"/>
        </w:rPr>
        <w:t xml:space="preserve"> [</w:t>
      </w:r>
      <w:r w:rsidRPr="005A361E">
        <w:rPr>
          <w:rFonts w:eastAsiaTheme="majorEastAsia"/>
          <w:i/>
          <w:iCs/>
          <w:szCs w:val="22"/>
          <w:lang w:val="es-ES"/>
        </w:rPr>
        <w:t xml:space="preserve">o </w:t>
      </w:r>
      <w:r w:rsidRPr="005A361E" w:rsidR="000D56C3">
        <w:rPr>
          <w:rFonts w:eastAsiaTheme="majorEastAsia"/>
          <w:i/>
          <w:iCs/>
          <w:szCs w:val="22"/>
          <w:lang w:val="es-ES"/>
        </w:rPr>
        <w:t xml:space="preserve">inserta </w:t>
      </w:r>
      <w:r w:rsidRPr="005A361E" w:rsidR="00E85BAC">
        <w:rPr>
          <w:rFonts w:eastAsiaTheme="majorEastAsia"/>
          <w:i/>
          <w:iCs/>
          <w:szCs w:val="22"/>
          <w:lang w:val="es-ES"/>
        </w:rPr>
        <w:t>tu</w:t>
      </w:r>
      <w:r w:rsidRPr="005A361E">
        <w:rPr>
          <w:rFonts w:eastAsiaTheme="majorEastAsia"/>
          <w:i/>
          <w:iCs/>
          <w:szCs w:val="22"/>
          <w:lang w:val="es-ES"/>
        </w:rPr>
        <w:t xml:space="preserve"> URL</w:t>
      </w:r>
      <w:r w:rsidRPr="005A361E">
        <w:rPr>
          <w:rFonts w:eastAsiaTheme="majorEastAsia"/>
          <w:szCs w:val="22"/>
          <w:lang w:val="es-ES"/>
        </w:rPr>
        <w:t xml:space="preserve">] y </w:t>
      </w:r>
      <w:r w:rsidRPr="005A361E" w:rsidR="009B4D37">
        <w:rPr>
          <w:rFonts w:eastAsiaTheme="majorEastAsia"/>
          <w:szCs w:val="22"/>
          <w:lang w:val="es-ES"/>
        </w:rPr>
        <w:t>únete</w:t>
      </w:r>
      <w:r w:rsidRPr="005A361E">
        <w:rPr>
          <w:rFonts w:eastAsiaTheme="majorEastAsia"/>
          <w:szCs w:val="22"/>
          <w:lang w:val="es-ES"/>
        </w:rPr>
        <w:t xml:space="preserve"> a la conversación u</w:t>
      </w:r>
      <w:r w:rsidRPr="005A361E" w:rsidR="0005444D">
        <w:rPr>
          <w:rFonts w:eastAsiaTheme="majorEastAsia"/>
          <w:szCs w:val="22"/>
          <w:lang w:val="es-ES"/>
        </w:rPr>
        <w:t>sando</w:t>
      </w:r>
      <w:r w:rsidRPr="005A361E">
        <w:rPr>
          <w:rFonts w:eastAsiaTheme="majorEastAsia"/>
          <w:szCs w:val="22"/>
          <w:lang w:val="es-ES"/>
        </w:rPr>
        <w:t xml:space="preserve"> </w:t>
      </w:r>
      <w:r w:rsidRPr="005A361E" w:rsidR="004075F2">
        <w:rPr>
          <w:rFonts w:eastAsiaTheme="majorEastAsia"/>
          <w:szCs w:val="22"/>
          <w:lang w:val="es-ES"/>
        </w:rPr>
        <w:t xml:space="preserve">la etiqueta </w:t>
      </w:r>
      <w:r w:rsidRPr="005A361E">
        <w:rPr>
          <w:rFonts w:eastAsiaTheme="majorEastAsia"/>
          <w:szCs w:val="22"/>
          <w:lang w:val="es-ES"/>
        </w:rPr>
        <w:t>#OlderAmericansMonth.</w:t>
      </w:r>
    </w:p>
    <w:sectPr w:rsidRPr="005A361E" w:rsidR="00155D78">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3C57" w:rsidP="00F90939" w:rsidRDefault="00103C57" w14:paraId="1B50E108" w14:textId="77777777">
      <w:pPr>
        <w:spacing w:after="0" w:line="240" w:lineRule="auto"/>
      </w:pPr>
      <w:r>
        <w:separator/>
      </w:r>
    </w:p>
  </w:endnote>
  <w:endnote w:type="continuationSeparator" w:id="0">
    <w:p w:rsidR="00103C57" w:rsidP="00F90939" w:rsidRDefault="00103C57" w14:paraId="0B05C8F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3C57" w:rsidP="00F90939" w:rsidRDefault="00103C57" w14:paraId="1BB7264C" w14:textId="77777777">
      <w:pPr>
        <w:spacing w:after="0" w:line="240" w:lineRule="auto"/>
      </w:pPr>
      <w:r>
        <w:separator/>
      </w:r>
    </w:p>
  </w:footnote>
  <w:footnote w:type="continuationSeparator" w:id="0">
    <w:p w:rsidR="00103C57" w:rsidP="00F90939" w:rsidRDefault="00103C57" w14:paraId="5C85129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61E" w:rsidRDefault="005A361E" w14:paraId="65E0AB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C3284"/>
    <w:multiLevelType w:val="multilevel"/>
    <w:tmpl w:val="56C4F5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CE369BF"/>
    <w:multiLevelType w:val="multilevel"/>
    <w:tmpl w:val="138660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6C1F3318"/>
    <w:multiLevelType w:val="hybridMultilevel"/>
    <w:tmpl w:val="DBDAD6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9EA6034"/>
    <w:multiLevelType w:val="hybridMultilevel"/>
    <w:tmpl w:val="F2146A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FD90534"/>
    <w:multiLevelType w:val="hybridMultilevel"/>
    <w:tmpl w:val="BA1E86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1556958">
    <w:abstractNumId w:val="4"/>
  </w:num>
  <w:num w:numId="2" w16cid:durableId="1642924435">
    <w:abstractNumId w:val="2"/>
  </w:num>
  <w:num w:numId="3" w16cid:durableId="257375452">
    <w:abstractNumId w:val="3"/>
  </w:num>
  <w:num w:numId="4" w16cid:durableId="534663597">
    <w:abstractNumId w:val="1"/>
  </w:num>
  <w:num w:numId="5" w16cid:durableId="158466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9BDCD3"/>
    <w:rsid w:val="00030436"/>
    <w:rsid w:val="000451F0"/>
    <w:rsid w:val="0005444D"/>
    <w:rsid w:val="00072B1B"/>
    <w:rsid w:val="00082399"/>
    <w:rsid w:val="0008256F"/>
    <w:rsid w:val="00086817"/>
    <w:rsid w:val="00095965"/>
    <w:rsid w:val="0009670E"/>
    <w:rsid w:val="000C082D"/>
    <w:rsid w:val="000C49E5"/>
    <w:rsid w:val="000D56C3"/>
    <w:rsid w:val="000D67B7"/>
    <w:rsid w:val="000F0908"/>
    <w:rsid w:val="000F7124"/>
    <w:rsid w:val="00103C57"/>
    <w:rsid w:val="00115641"/>
    <w:rsid w:val="00121D30"/>
    <w:rsid w:val="00133103"/>
    <w:rsid w:val="00147D3D"/>
    <w:rsid w:val="00152184"/>
    <w:rsid w:val="00155D78"/>
    <w:rsid w:val="00186DC6"/>
    <w:rsid w:val="001D1F4B"/>
    <w:rsid w:val="00222626"/>
    <w:rsid w:val="0027028A"/>
    <w:rsid w:val="002733B1"/>
    <w:rsid w:val="002B26F3"/>
    <w:rsid w:val="002F79EB"/>
    <w:rsid w:val="003144EA"/>
    <w:rsid w:val="00337B52"/>
    <w:rsid w:val="00344170"/>
    <w:rsid w:val="00351879"/>
    <w:rsid w:val="003600FC"/>
    <w:rsid w:val="00371D18"/>
    <w:rsid w:val="00386A21"/>
    <w:rsid w:val="00386E01"/>
    <w:rsid w:val="003C7AD6"/>
    <w:rsid w:val="003E3262"/>
    <w:rsid w:val="004075F2"/>
    <w:rsid w:val="004162CA"/>
    <w:rsid w:val="00423136"/>
    <w:rsid w:val="004272D0"/>
    <w:rsid w:val="004351B3"/>
    <w:rsid w:val="00436256"/>
    <w:rsid w:val="004856EB"/>
    <w:rsid w:val="004B06DB"/>
    <w:rsid w:val="004B1DCE"/>
    <w:rsid w:val="004E1408"/>
    <w:rsid w:val="004F0BD5"/>
    <w:rsid w:val="005538BA"/>
    <w:rsid w:val="005648C0"/>
    <w:rsid w:val="005A15D5"/>
    <w:rsid w:val="005A361E"/>
    <w:rsid w:val="005C59F2"/>
    <w:rsid w:val="005D6A3E"/>
    <w:rsid w:val="005E3246"/>
    <w:rsid w:val="005E5A9D"/>
    <w:rsid w:val="005F74E9"/>
    <w:rsid w:val="00625590"/>
    <w:rsid w:val="00687048"/>
    <w:rsid w:val="00692AFB"/>
    <w:rsid w:val="00692C6D"/>
    <w:rsid w:val="006B1D36"/>
    <w:rsid w:val="006C5B29"/>
    <w:rsid w:val="006C6911"/>
    <w:rsid w:val="0072568F"/>
    <w:rsid w:val="007516C2"/>
    <w:rsid w:val="0079209D"/>
    <w:rsid w:val="007C723B"/>
    <w:rsid w:val="007C791D"/>
    <w:rsid w:val="007D6762"/>
    <w:rsid w:val="00842301"/>
    <w:rsid w:val="00855012"/>
    <w:rsid w:val="00877967"/>
    <w:rsid w:val="008C2028"/>
    <w:rsid w:val="008D3468"/>
    <w:rsid w:val="008D6087"/>
    <w:rsid w:val="00911F88"/>
    <w:rsid w:val="0092061D"/>
    <w:rsid w:val="009306EF"/>
    <w:rsid w:val="00930C69"/>
    <w:rsid w:val="00943985"/>
    <w:rsid w:val="009567EA"/>
    <w:rsid w:val="00973CF2"/>
    <w:rsid w:val="00986464"/>
    <w:rsid w:val="009B4D37"/>
    <w:rsid w:val="009C642F"/>
    <w:rsid w:val="00A017C9"/>
    <w:rsid w:val="00A041E1"/>
    <w:rsid w:val="00A129BC"/>
    <w:rsid w:val="00A13F2B"/>
    <w:rsid w:val="00A3446D"/>
    <w:rsid w:val="00A65AF1"/>
    <w:rsid w:val="00A70CA6"/>
    <w:rsid w:val="00A7794F"/>
    <w:rsid w:val="00AB749A"/>
    <w:rsid w:val="00AC7EB8"/>
    <w:rsid w:val="00AD1C70"/>
    <w:rsid w:val="00B17EAB"/>
    <w:rsid w:val="00B570AA"/>
    <w:rsid w:val="00B80649"/>
    <w:rsid w:val="00B923FE"/>
    <w:rsid w:val="00B94850"/>
    <w:rsid w:val="00BA1AE3"/>
    <w:rsid w:val="00BA21DB"/>
    <w:rsid w:val="00BE7366"/>
    <w:rsid w:val="00C57D79"/>
    <w:rsid w:val="00C71D50"/>
    <w:rsid w:val="00C74E18"/>
    <w:rsid w:val="00C75C62"/>
    <w:rsid w:val="00C90FE7"/>
    <w:rsid w:val="00C977D3"/>
    <w:rsid w:val="00CB6140"/>
    <w:rsid w:val="00CD2088"/>
    <w:rsid w:val="00CE5109"/>
    <w:rsid w:val="00CE68D5"/>
    <w:rsid w:val="00D14FD7"/>
    <w:rsid w:val="00D41EDA"/>
    <w:rsid w:val="00D51A05"/>
    <w:rsid w:val="00D90227"/>
    <w:rsid w:val="00DA13B7"/>
    <w:rsid w:val="00DF3045"/>
    <w:rsid w:val="00DF7677"/>
    <w:rsid w:val="00E85BAC"/>
    <w:rsid w:val="00EA092B"/>
    <w:rsid w:val="00EA5E46"/>
    <w:rsid w:val="00EA6388"/>
    <w:rsid w:val="00EB27E4"/>
    <w:rsid w:val="00EE5845"/>
    <w:rsid w:val="00F408B5"/>
    <w:rsid w:val="00F80837"/>
    <w:rsid w:val="00F90939"/>
    <w:rsid w:val="10BFA65D"/>
    <w:rsid w:val="199BDCD3"/>
    <w:rsid w:val="73E04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BDCD3"/>
  <w15:chartTrackingRefBased/>
  <w15:docId w15:val="{7639725B-0419-46EB-9764-FD315C3A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361E"/>
    <w:rPr>
      <w:sz w:val="22"/>
    </w:rPr>
  </w:style>
  <w:style w:type="paragraph" w:styleId="Heading1">
    <w:name w:val="heading 1"/>
    <w:basedOn w:val="Normal"/>
    <w:next w:val="Normal"/>
    <w:link w:val="Heading1Char"/>
    <w:uiPriority w:val="9"/>
    <w:qFormat/>
    <w:rsid w:val="00EB27E4"/>
    <w:pPr>
      <w:keepNext/>
      <w:keepLines/>
      <w:spacing w:after="80" w:line="278" w:lineRule="auto"/>
      <w:outlineLvl w:val="0"/>
    </w:pPr>
    <w:rPr>
      <w:rFonts w:asciiTheme="majorHAnsi" w:hAnsiTheme="majorHAnsi" w:eastAsiaTheme="majorEastAsia" w:cstheme="majorBidi"/>
      <w:color w:val="5D2B85"/>
      <w:kern w:val="2"/>
      <w:sz w:val="56"/>
      <w:szCs w:val="40"/>
      <w:lang w:eastAsia="en-US"/>
      <w14:ligatures w14:val="standardContextual"/>
    </w:rPr>
  </w:style>
  <w:style w:type="paragraph" w:styleId="Heading2">
    <w:name w:val="heading 2"/>
    <w:basedOn w:val="Normal"/>
    <w:next w:val="Normal"/>
    <w:link w:val="Heading2Char"/>
    <w:uiPriority w:val="9"/>
    <w:unhideWhenUsed/>
    <w:qFormat/>
    <w:rsid w:val="00EB27E4"/>
    <w:pPr>
      <w:keepNext/>
      <w:keepLines/>
      <w:spacing w:before="40" w:after="0"/>
      <w:outlineLvl w:val="1"/>
    </w:pPr>
    <w:rPr>
      <w:rFonts w:asciiTheme="majorHAnsi" w:hAnsiTheme="majorHAnsi" w:eastAsiaTheme="majorEastAsia" w:cstheme="majorBidi"/>
      <w:sz w:val="36"/>
      <w:szCs w:val="26"/>
    </w:rPr>
  </w:style>
  <w:style w:type="paragraph" w:styleId="Heading3">
    <w:name w:val="heading 3"/>
    <w:basedOn w:val="Normal"/>
    <w:next w:val="Normal"/>
    <w:link w:val="Heading3Char"/>
    <w:uiPriority w:val="9"/>
    <w:unhideWhenUsed/>
    <w:qFormat/>
    <w:rsid w:val="00337B52"/>
    <w:pPr>
      <w:outlineLvl w:val="2"/>
    </w:pPr>
    <w:rPr>
      <w:b/>
      <w:bCs/>
      <w:szCs w:val="22"/>
      <w:lang w:val="es-E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27E4"/>
    <w:rPr>
      <w:rFonts w:asciiTheme="majorHAnsi" w:hAnsiTheme="majorHAnsi" w:eastAsiaTheme="majorEastAsia" w:cstheme="majorBidi"/>
      <w:color w:val="5D2B85"/>
      <w:kern w:val="2"/>
      <w:sz w:val="56"/>
      <w:szCs w:val="40"/>
      <w:lang w:eastAsia="en-US"/>
      <w14:ligatures w14:val="standardContextual"/>
    </w:rPr>
  </w:style>
  <w:style w:type="character" w:styleId="Heading2Char" w:customStyle="1">
    <w:name w:val="Heading 2 Char"/>
    <w:basedOn w:val="DefaultParagraphFont"/>
    <w:link w:val="Heading2"/>
    <w:uiPriority w:val="9"/>
    <w:rsid w:val="00EB27E4"/>
    <w:rPr>
      <w:rFonts w:asciiTheme="majorHAnsi" w:hAnsiTheme="majorHAnsi" w:eastAsiaTheme="majorEastAsia" w:cstheme="majorBidi"/>
      <w:sz w:val="36"/>
      <w:szCs w:val="26"/>
    </w:rPr>
  </w:style>
  <w:style w:type="paragraph" w:styleId="ListParagraph">
    <w:name w:val="List Paragraph"/>
    <w:basedOn w:val="Normal"/>
    <w:uiPriority w:val="34"/>
    <w:qFormat/>
    <w:rsid w:val="00C75C62"/>
    <w:pPr>
      <w:ind w:left="720"/>
      <w:contextualSpacing/>
    </w:pPr>
  </w:style>
  <w:style w:type="character" w:styleId="normaltextrun" w:customStyle="1">
    <w:name w:val="normaltextrun"/>
    <w:basedOn w:val="DefaultParagraphFont"/>
    <w:rsid w:val="00371D18"/>
  </w:style>
  <w:style w:type="character" w:styleId="eop" w:customStyle="1">
    <w:name w:val="eop"/>
    <w:basedOn w:val="DefaultParagraphFont"/>
    <w:rsid w:val="00371D18"/>
  </w:style>
  <w:style w:type="character" w:styleId="Hyperlink">
    <w:name w:val="Hyperlink"/>
    <w:basedOn w:val="DefaultParagraphFont"/>
    <w:uiPriority w:val="99"/>
    <w:unhideWhenUsed/>
    <w:rsid w:val="00121D30"/>
    <w:rPr>
      <w:color w:val="467886" w:themeColor="hyperlink"/>
      <w:u w:val="single"/>
    </w:rPr>
  </w:style>
  <w:style w:type="character" w:styleId="UnresolvedMention">
    <w:name w:val="Unresolved Mention"/>
    <w:basedOn w:val="DefaultParagraphFont"/>
    <w:uiPriority w:val="99"/>
    <w:semiHidden/>
    <w:unhideWhenUsed/>
    <w:rsid w:val="00121D30"/>
    <w:rPr>
      <w:color w:val="605E5C"/>
      <w:shd w:val="clear" w:color="auto" w:fill="E1DFDD"/>
    </w:rPr>
  </w:style>
  <w:style w:type="paragraph" w:styleId="Header">
    <w:name w:val="header"/>
    <w:basedOn w:val="Normal"/>
    <w:link w:val="HeaderChar"/>
    <w:uiPriority w:val="99"/>
    <w:unhideWhenUsed/>
    <w:rsid w:val="00F90939"/>
    <w:pPr>
      <w:tabs>
        <w:tab w:val="center" w:pos="4680"/>
        <w:tab w:val="right" w:pos="9360"/>
      </w:tabs>
      <w:spacing w:after="0" w:line="240" w:lineRule="auto"/>
    </w:pPr>
  </w:style>
  <w:style w:type="character" w:styleId="HeaderChar" w:customStyle="1">
    <w:name w:val="Header Char"/>
    <w:basedOn w:val="DefaultParagraphFont"/>
    <w:link w:val="Header"/>
    <w:uiPriority w:val="99"/>
    <w:rsid w:val="00F90939"/>
  </w:style>
  <w:style w:type="paragraph" w:styleId="Footer">
    <w:name w:val="footer"/>
    <w:basedOn w:val="Normal"/>
    <w:link w:val="FooterChar"/>
    <w:uiPriority w:val="99"/>
    <w:unhideWhenUsed/>
    <w:rsid w:val="00F90939"/>
    <w:pPr>
      <w:tabs>
        <w:tab w:val="center" w:pos="4680"/>
        <w:tab w:val="right" w:pos="9360"/>
      </w:tabs>
      <w:spacing w:after="0" w:line="240" w:lineRule="auto"/>
    </w:pPr>
  </w:style>
  <w:style w:type="character" w:styleId="FooterChar" w:customStyle="1">
    <w:name w:val="Footer Char"/>
    <w:basedOn w:val="DefaultParagraphFont"/>
    <w:link w:val="Footer"/>
    <w:uiPriority w:val="99"/>
    <w:rsid w:val="00F90939"/>
  </w:style>
  <w:style w:type="character" w:styleId="Heading3Char" w:customStyle="1">
    <w:name w:val="Heading 3 Char"/>
    <w:basedOn w:val="DefaultParagraphFont"/>
    <w:link w:val="Heading3"/>
    <w:uiPriority w:val="9"/>
    <w:rsid w:val="00337B52"/>
    <w:rPr>
      <w:b/>
      <w:bCs/>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05C5001389F547A200C986EF384673" ma:contentTypeVersion="14" ma:contentTypeDescription="Create a new document." ma:contentTypeScope="" ma:versionID="244ab5e969d2c427975d1996349c1181">
  <xsd:schema xmlns:xsd="http://www.w3.org/2001/XMLSchema" xmlns:xs="http://www.w3.org/2001/XMLSchema" xmlns:p="http://schemas.microsoft.com/office/2006/metadata/properties" xmlns:ns2="f06a9f50-680d-45b5-8ba6-a12e973f5114" xmlns:ns3="b83dec03-63b4-4233-b1c3-ee51fbe5d8f8" targetNamespace="http://schemas.microsoft.com/office/2006/metadata/properties" ma:root="true" ma:fieldsID="fb42539e6c8e87552b647a69cc729258" ns2:_="" ns3:_="">
    <xsd:import namespace="f06a9f50-680d-45b5-8ba6-a12e973f5114"/>
    <xsd:import namespace="b83dec03-63b4-4233-b1c3-ee51fbe5d8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a9f50-680d-45b5-8ba6-a12e973f51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22be46-4812-4b26-9bc5-fd804f41ea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dec03-63b4-4233-b1c3-ee51fbe5d8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7cf524-bbd8-4a8f-a757-62f82762ffe9}" ma:internalName="TaxCatchAll" ma:showField="CatchAllData" ma:web="b83dec03-63b4-4233-b1c3-ee51fbe5d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6a9f50-680d-45b5-8ba6-a12e973f5114">
      <Terms xmlns="http://schemas.microsoft.com/office/infopath/2007/PartnerControls"/>
    </lcf76f155ced4ddcb4097134ff3c332f>
    <TaxCatchAll xmlns="b83dec03-63b4-4233-b1c3-ee51fbe5d8f8" xsi:nil="true"/>
  </documentManagement>
</p:properties>
</file>

<file path=customXml/itemProps1.xml><?xml version="1.0" encoding="utf-8"?>
<ds:datastoreItem xmlns:ds="http://schemas.openxmlformats.org/officeDocument/2006/customXml" ds:itemID="{CB1D7C39-7C94-4186-86C9-9439688B3158}">
  <ds:schemaRefs>
    <ds:schemaRef ds:uri="http://schemas.microsoft.com/sharepoint/v3/contenttype/forms"/>
  </ds:schemaRefs>
</ds:datastoreItem>
</file>

<file path=customXml/itemProps2.xml><?xml version="1.0" encoding="utf-8"?>
<ds:datastoreItem xmlns:ds="http://schemas.openxmlformats.org/officeDocument/2006/customXml" ds:itemID="{2DCC0119-0AF0-4318-8BDA-A7D079CE1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a9f50-680d-45b5-8ba6-a12e973f5114"/>
    <ds:schemaRef ds:uri="b83dec03-63b4-4233-b1c3-ee51fbe5d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60F94-8291-4D7E-B963-1AD2B8652D24}">
  <ds:schemaRefs>
    <ds:schemaRef ds:uri="http://schemas.microsoft.com/office/2006/metadata/properties"/>
    <ds:schemaRef ds:uri="http://schemas.microsoft.com/office/infopath/2007/PartnerControls"/>
    <ds:schemaRef ds:uri="f06a9f50-680d-45b5-8ba6-a12e973f5114"/>
    <ds:schemaRef ds:uri="b83dec03-63b4-4233-b1c3-ee51fbe5d8f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Artículo de muestra</dc:title>
  <dc:subject/>
  <dc:creator>Administration for Community Living</dc:creator>
  <cp:keywords/>
  <dc:description/>
  <cp:lastModifiedBy>Ana Mendoza Ornelas</cp:lastModifiedBy>
  <cp:revision>4</cp:revision>
  <dcterms:created xsi:type="dcterms:W3CDTF">2026-04-16T14:50:00Z</dcterms:created>
  <dcterms:modified xsi:type="dcterms:W3CDTF">2026-04-16T15:08:07Z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0x010100BD05C5001389F547A200C986EF384673</vt:lpwstr>
  </property>
  <property fmtid="{D5CDD505-2E9C-101B-9397-08002B2CF9AE}" pid="3" name="GrammarlyDocumentId">
    <vt:lpwstr>98cf9fef-cbd0-45b6-aaae-5a1fcaddf30e</vt:lpwstr>
  </property>
  <property fmtid="{D5CDD505-2E9C-101B-9397-08002B2CF9AE}" pid="4" name="MediaServiceImageTags">
    <vt:lpwstr/>
  </property>
</Properties>
</file>