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6BA5" w14:textId="69CA2DF7" w:rsidR="00997912" w:rsidRPr="002C2C6B" w:rsidRDefault="00B84CE8" w:rsidP="002C2C6B">
      <w:pPr>
        <w:pStyle w:val="Title"/>
        <w:spacing w:before="240" w:after="240"/>
        <w:rPr>
          <w:rFonts w:eastAsia="Times New Roman"/>
          <w:b/>
          <w:bCs/>
          <w:sz w:val="36"/>
          <w:szCs w:val="36"/>
          <w:shd w:val="clear" w:color="auto" w:fill="FFFFFF"/>
        </w:rPr>
      </w:pPr>
      <w:r w:rsidRPr="00D40A25">
        <w:rPr>
          <w:rFonts w:eastAsia="Times New Roman"/>
          <w:b/>
          <w:bCs/>
          <w:sz w:val="36"/>
          <w:szCs w:val="36"/>
          <w:shd w:val="clear" w:color="auto" w:fill="FFFFFF"/>
        </w:rPr>
        <w:t>Diet, Nutrition</w:t>
      </w:r>
      <w:r w:rsidR="00D11470" w:rsidRPr="00D40A25">
        <w:rPr>
          <w:rFonts w:eastAsia="Times New Roman"/>
          <w:b/>
          <w:bCs/>
          <w:sz w:val="36"/>
          <w:szCs w:val="36"/>
          <w:shd w:val="clear" w:color="auto" w:fill="FFFFFF"/>
        </w:rPr>
        <w:t>,</w:t>
      </w:r>
      <w:r w:rsidRPr="00D40A25">
        <w:rPr>
          <w:rFonts w:eastAsia="Times New Roman"/>
          <w:b/>
          <w:bCs/>
          <w:sz w:val="36"/>
          <w:szCs w:val="36"/>
          <w:shd w:val="clear" w:color="auto" w:fill="FFFFFF"/>
        </w:rPr>
        <w:t xml:space="preserve"> and </w:t>
      </w:r>
      <w:r w:rsidR="00203878" w:rsidRPr="00D40A25">
        <w:rPr>
          <w:rFonts w:eastAsia="Times New Roman"/>
          <w:b/>
          <w:bCs/>
          <w:sz w:val="36"/>
          <w:szCs w:val="36"/>
          <w:shd w:val="clear" w:color="auto" w:fill="FFFFFF"/>
        </w:rPr>
        <w:t>Oral Health</w:t>
      </w:r>
    </w:p>
    <w:p w14:paraId="3C088889" w14:textId="0FA52CF5" w:rsidR="00A24A65" w:rsidRPr="00E704DB" w:rsidRDefault="00617487" w:rsidP="00A24A65">
      <w:pPr>
        <w:pStyle w:val="NormalWeb"/>
        <w:shd w:val="clear" w:color="auto" w:fill="FFFFFF"/>
        <w:spacing w:before="0" w:beforeAutospacing="0" w:after="288" w:afterAutospacing="0"/>
        <w:rPr>
          <w:rFonts w:ascii="Calibri" w:hAnsi="Calibri" w:cs="Calibri"/>
          <w:color w:val="313131"/>
        </w:rPr>
      </w:pPr>
      <w:r>
        <w:rPr>
          <w:rFonts w:ascii="Calibri" w:hAnsi="Calibri" w:cs="Calibri"/>
          <w:color w:val="313131"/>
        </w:rPr>
        <w:t xml:space="preserve">Brushing </w:t>
      </w:r>
      <w:r w:rsidR="009212A9">
        <w:rPr>
          <w:rFonts w:ascii="Calibri" w:hAnsi="Calibri" w:cs="Calibri"/>
          <w:color w:val="313131"/>
        </w:rPr>
        <w:t xml:space="preserve">and flossing </w:t>
      </w:r>
      <w:r>
        <w:rPr>
          <w:rFonts w:ascii="Calibri" w:hAnsi="Calibri" w:cs="Calibri"/>
          <w:color w:val="313131"/>
        </w:rPr>
        <w:t>your teeth d</w:t>
      </w:r>
      <w:r w:rsidR="00A24A65" w:rsidRPr="00E704DB">
        <w:rPr>
          <w:rFonts w:ascii="Calibri" w:hAnsi="Calibri" w:cs="Calibri"/>
          <w:color w:val="313131"/>
        </w:rPr>
        <w:t xml:space="preserve">aily are essential to a healthy smile, but did you know </w:t>
      </w:r>
      <w:r w:rsidR="009212A9">
        <w:rPr>
          <w:rFonts w:ascii="Calibri" w:hAnsi="Calibri" w:cs="Calibri"/>
          <w:color w:val="313131"/>
        </w:rPr>
        <w:t xml:space="preserve">that </w:t>
      </w:r>
      <w:r w:rsidR="00D97CA7" w:rsidRPr="00E704DB">
        <w:rPr>
          <w:rFonts w:ascii="Calibri" w:hAnsi="Calibri" w:cs="Calibri"/>
          <w:color w:val="313131"/>
        </w:rPr>
        <w:t xml:space="preserve">diet and nutrition </w:t>
      </w:r>
      <w:r>
        <w:rPr>
          <w:rFonts w:ascii="Calibri" w:hAnsi="Calibri" w:cs="Calibri"/>
          <w:color w:val="313131"/>
        </w:rPr>
        <w:t>can also impact your</w:t>
      </w:r>
      <w:r w:rsidR="00D97CA7" w:rsidRPr="00E704DB">
        <w:rPr>
          <w:rFonts w:ascii="Calibri" w:hAnsi="Calibri" w:cs="Calibri"/>
          <w:color w:val="313131"/>
        </w:rPr>
        <w:t xml:space="preserve"> oral health</w:t>
      </w:r>
      <w:r w:rsidR="00A24A65" w:rsidRPr="00E704DB">
        <w:rPr>
          <w:rFonts w:ascii="Calibri" w:hAnsi="Calibri" w:cs="Calibri"/>
          <w:color w:val="313131"/>
        </w:rPr>
        <w:t>?</w:t>
      </w:r>
      <w:r w:rsidR="00FF303D">
        <w:rPr>
          <w:rStyle w:val="EndnoteReference"/>
          <w:rFonts w:ascii="Calibri" w:hAnsi="Calibri" w:cs="Calibri"/>
          <w:color w:val="313131"/>
        </w:rPr>
        <w:endnoteReference w:id="2"/>
      </w:r>
      <w:r w:rsidR="00DA56F0" w:rsidRPr="00E704DB">
        <w:rPr>
          <w:rFonts w:ascii="Calibri" w:hAnsi="Calibri" w:cs="Calibri"/>
          <w:color w:val="313131"/>
        </w:rPr>
        <w:t xml:space="preserve"> </w:t>
      </w:r>
      <w:r w:rsidR="00D97CA7" w:rsidRPr="00E704DB">
        <w:rPr>
          <w:rFonts w:ascii="Calibri" w:hAnsi="Calibri" w:cs="Calibri"/>
          <w:color w:val="404040"/>
        </w:rPr>
        <w:t xml:space="preserve">The </w:t>
      </w:r>
      <w:r w:rsidR="00B06CFD">
        <w:rPr>
          <w:rFonts w:ascii="Calibri" w:hAnsi="Calibri" w:cs="Calibri"/>
          <w:color w:val="404040"/>
        </w:rPr>
        <w:t>saying,</w:t>
      </w:r>
      <w:r w:rsidR="00D97CA7" w:rsidRPr="00E704DB">
        <w:rPr>
          <w:rFonts w:ascii="Calibri" w:hAnsi="Calibri" w:cs="Calibri"/>
          <w:color w:val="404040"/>
        </w:rPr>
        <w:t xml:space="preserve"> “you are what you eat</w:t>
      </w:r>
      <w:r w:rsidR="00B06CFD">
        <w:rPr>
          <w:rFonts w:ascii="Calibri" w:hAnsi="Calibri" w:cs="Calibri"/>
          <w:color w:val="404040"/>
        </w:rPr>
        <w:t>,</w:t>
      </w:r>
      <w:r w:rsidR="00D97CA7" w:rsidRPr="00E704DB">
        <w:rPr>
          <w:rFonts w:ascii="Calibri" w:hAnsi="Calibri" w:cs="Calibri"/>
          <w:color w:val="404040"/>
        </w:rPr>
        <w:t>” holds true even w</w:t>
      </w:r>
      <w:r w:rsidR="00B06CFD">
        <w:rPr>
          <w:rFonts w:ascii="Calibri" w:hAnsi="Calibri" w:cs="Calibri"/>
          <w:color w:val="404040"/>
        </w:rPr>
        <w:t xml:space="preserve">hen it comes to </w:t>
      </w:r>
      <w:r w:rsidR="00DE2DD1">
        <w:rPr>
          <w:rFonts w:ascii="Calibri" w:hAnsi="Calibri" w:cs="Calibri"/>
          <w:color w:val="404040"/>
        </w:rPr>
        <w:t>keeping your mouth, gums, and teeth healthy</w:t>
      </w:r>
      <w:r w:rsidR="00D97CA7" w:rsidRPr="00E704DB">
        <w:rPr>
          <w:rFonts w:ascii="Calibri" w:hAnsi="Calibri" w:cs="Calibri"/>
          <w:color w:val="404040"/>
        </w:rPr>
        <w:t xml:space="preserve">. </w:t>
      </w:r>
      <w:r w:rsidR="00D97CA7" w:rsidRPr="00E704DB">
        <w:rPr>
          <w:rFonts w:ascii="Calibri" w:hAnsi="Calibri" w:cs="Calibri"/>
          <w:color w:val="313131"/>
        </w:rPr>
        <w:t>N</w:t>
      </w:r>
      <w:r w:rsidR="00DA56F0" w:rsidRPr="00E704DB">
        <w:rPr>
          <w:rFonts w:ascii="Calibri" w:hAnsi="Calibri" w:cs="Calibri"/>
          <w:color w:val="313131"/>
        </w:rPr>
        <w:t>utritious foods</w:t>
      </w:r>
      <w:r w:rsidR="00D97CA7" w:rsidRPr="00E704DB">
        <w:rPr>
          <w:rFonts w:ascii="Calibri" w:hAnsi="Calibri" w:cs="Calibri"/>
          <w:color w:val="313131"/>
        </w:rPr>
        <w:t xml:space="preserve"> are </w:t>
      </w:r>
      <w:r w:rsidR="00DA56F0" w:rsidRPr="00E704DB">
        <w:rPr>
          <w:rFonts w:ascii="Calibri" w:hAnsi="Calibri" w:cs="Calibri"/>
          <w:color w:val="313131"/>
        </w:rPr>
        <w:t xml:space="preserve">critical to </w:t>
      </w:r>
      <w:r w:rsidR="00DE2DD1">
        <w:rPr>
          <w:rFonts w:ascii="Calibri" w:hAnsi="Calibri" w:cs="Calibri"/>
          <w:color w:val="313131"/>
        </w:rPr>
        <w:t>oral health</w:t>
      </w:r>
      <w:r w:rsidR="00DA56F0" w:rsidRPr="00E704DB">
        <w:rPr>
          <w:rFonts w:ascii="Calibri" w:hAnsi="Calibri" w:cs="Calibri"/>
          <w:color w:val="313131"/>
        </w:rPr>
        <w:t xml:space="preserve"> </w:t>
      </w:r>
      <w:r w:rsidR="00D97CA7" w:rsidRPr="00E704DB">
        <w:rPr>
          <w:rFonts w:ascii="Calibri" w:hAnsi="Calibri" w:cs="Calibri"/>
          <w:color w:val="313131"/>
        </w:rPr>
        <w:t xml:space="preserve">as well </w:t>
      </w:r>
      <w:r w:rsidR="00FF53E3" w:rsidRPr="00E704DB">
        <w:rPr>
          <w:rFonts w:ascii="Calibri" w:hAnsi="Calibri" w:cs="Calibri"/>
          <w:color w:val="313131"/>
        </w:rPr>
        <w:t xml:space="preserve">as </w:t>
      </w:r>
      <w:r w:rsidR="00620BD9">
        <w:rPr>
          <w:rFonts w:ascii="Calibri" w:hAnsi="Calibri" w:cs="Calibri"/>
          <w:color w:val="313131"/>
        </w:rPr>
        <w:t xml:space="preserve">your </w:t>
      </w:r>
      <w:r w:rsidR="00D97CA7" w:rsidRPr="00E704DB">
        <w:rPr>
          <w:rFonts w:ascii="Calibri" w:hAnsi="Calibri" w:cs="Calibri"/>
          <w:color w:val="313131"/>
        </w:rPr>
        <w:t xml:space="preserve">overall health and well-being.  </w:t>
      </w:r>
    </w:p>
    <w:p w14:paraId="2FAF0236" w14:textId="50FC947E" w:rsidR="001638B6" w:rsidRDefault="00C82066" w:rsidP="00CB2481">
      <w:pPr>
        <w:spacing w:before="100" w:beforeAutospacing="1" w:after="0" w:line="240" w:lineRule="auto"/>
        <w:rPr>
          <w:rFonts w:ascii="Calibri" w:hAnsi="Calibri" w:cs="Calibri"/>
          <w:color w:val="313131"/>
          <w:sz w:val="24"/>
          <w:szCs w:val="24"/>
          <w:shd w:val="clear" w:color="auto" w:fill="FFFFFF"/>
        </w:rPr>
      </w:pPr>
      <w:r>
        <w:rPr>
          <w:rFonts w:ascii="Calibri" w:hAnsi="Calibri" w:cs="Calibri"/>
          <w:color w:val="404040"/>
          <w:sz w:val="24"/>
          <w:szCs w:val="24"/>
        </w:rPr>
        <w:t>Diet</w:t>
      </w:r>
      <w:r w:rsidR="002F4FD3">
        <w:rPr>
          <w:rFonts w:ascii="Calibri" w:hAnsi="Calibri" w:cs="Calibri"/>
          <w:color w:val="404040"/>
          <w:sz w:val="24"/>
          <w:szCs w:val="24"/>
        </w:rPr>
        <w:t>, nutrition, and oral health all impact each other. Your diet can af</w:t>
      </w:r>
      <w:r w:rsidR="009D1BB8">
        <w:rPr>
          <w:rFonts w:ascii="Calibri" w:hAnsi="Calibri" w:cs="Calibri"/>
          <w:color w:val="404040"/>
          <w:sz w:val="24"/>
          <w:szCs w:val="24"/>
        </w:rPr>
        <w:t>fect your teeth and the tissue of your mouth</w:t>
      </w:r>
      <w:r w:rsidR="00DE2DD1">
        <w:rPr>
          <w:rFonts w:ascii="Calibri" w:hAnsi="Calibri" w:cs="Calibri"/>
          <w:color w:val="404040"/>
          <w:sz w:val="24"/>
          <w:szCs w:val="24"/>
        </w:rPr>
        <w:t xml:space="preserve"> and gums</w:t>
      </w:r>
      <w:r w:rsidR="009D1BB8">
        <w:rPr>
          <w:rFonts w:ascii="Calibri" w:hAnsi="Calibri" w:cs="Calibri"/>
          <w:color w:val="404040"/>
          <w:sz w:val="24"/>
          <w:szCs w:val="24"/>
        </w:rPr>
        <w:t xml:space="preserve">, and </w:t>
      </w:r>
      <w:r w:rsidR="0060731D">
        <w:rPr>
          <w:rFonts w:ascii="Calibri" w:hAnsi="Calibri" w:cs="Calibri"/>
          <w:color w:val="404040"/>
          <w:sz w:val="24"/>
          <w:szCs w:val="24"/>
        </w:rPr>
        <w:t>the health of your mouth and teeth can affect what you are able to eat and the nutrients you get</w:t>
      </w:r>
      <w:r w:rsidR="00DE2DD1">
        <w:rPr>
          <w:rFonts w:ascii="Calibri" w:hAnsi="Calibri" w:cs="Calibri"/>
          <w:color w:val="404040"/>
          <w:sz w:val="24"/>
          <w:szCs w:val="24"/>
        </w:rPr>
        <w:t xml:space="preserve">. This is especially true if </w:t>
      </w:r>
      <w:r w:rsidR="00125429">
        <w:rPr>
          <w:rFonts w:ascii="Calibri" w:hAnsi="Calibri" w:cs="Calibri"/>
          <w:color w:val="404040"/>
          <w:sz w:val="24"/>
          <w:szCs w:val="24"/>
        </w:rPr>
        <w:t>you have gum disease or have lost teeth</w:t>
      </w:r>
      <w:r w:rsidR="00DE2DD1">
        <w:rPr>
          <w:rFonts w:ascii="Calibri" w:hAnsi="Calibri" w:cs="Calibri"/>
          <w:color w:val="404040"/>
          <w:sz w:val="24"/>
          <w:szCs w:val="24"/>
        </w:rPr>
        <w:t xml:space="preserve"> and find it harder to eat</w:t>
      </w:r>
      <w:r w:rsidR="00735524">
        <w:rPr>
          <w:rFonts w:ascii="Calibri" w:hAnsi="Calibri" w:cs="Calibri"/>
          <w:color w:val="404040"/>
          <w:sz w:val="24"/>
          <w:szCs w:val="24"/>
        </w:rPr>
        <w:t xml:space="preserve"> certain foods</w:t>
      </w:r>
      <w:r w:rsidR="000D5566">
        <w:rPr>
          <w:rFonts w:ascii="Calibri" w:hAnsi="Calibri" w:cs="Calibri"/>
          <w:color w:val="404040"/>
          <w:sz w:val="24"/>
          <w:szCs w:val="24"/>
        </w:rPr>
        <w:t>.</w:t>
      </w:r>
      <w:r w:rsidR="005067FE">
        <w:rPr>
          <w:rStyle w:val="EndnoteReference"/>
          <w:rFonts w:ascii="Calibri" w:hAnsi="Calibri" w:cs="Calibri"/>
          <w:color w:val="404040"/>
          <w:sz w:val="24"/>
          <w:szCs w:val="24"/>
        </w:rPr>
        <w:endnoteReference w:id="3"/>
      </w:r>
      <w:r w:rsidR="001638B6">
        <w:rPr>
          <w:rFonts w:ascii="Calibri" w:hAnsi="Calibri" w:cs="Calibri"/>
          <w:color w:val="404040"/>
          <w:sz w:val="24"/>
          <w:szCs w:val="24"/>
        </w:rPr>
        <w:t xml:space="preserve"> </w:t>
      </w:r>
      <w:r w:rsidR="00D77E9D" w:rsidRPr="00E704DB">
        <w:rPr>
          <w:rFonts w:ascii="Calibri" w:hAnsi="Calibri" w:cs="Calibri"/>
          <w:color w:val="313131"/>
          <w:sz w:val="24"/>
          <w:szCs w:val="24"/>
          <w:shd w:val="clear" w:color="auto" w:fill="FFFFFF"/>
        </w:rPr>
        <w:t xml:space="preserve">Eating a variety of </w:t>
      </w:r>
      <w:r w:rsidR="003550C2">
        <w:rPr>
          <w:rFonts w:ascii="Calibri" w:hAnsi="Calibri" w:cs="Calibri"/>
          <w:color w:val="313131"/>
          <w:sz w:val="24"/>
          <w:szCs w:val="24"/>
          <w:shd w:val="clear" w:color="auto" w:fill="FFFFFF"/>
        </w:rPr>
        <w:t>nutritious</w:t>
      </w:r>
      <w:r w:rsidR="00D77E9D" w:rsidRPr="00E704DB">
        <w:rPr>
          <w:rFonts w:ascii="Calibri" w:hAnsi="Calibri" w:cs="Calibri"/>
          <w:color w:val="313131"/>
          <w:sz w:val="24"/>
          <w:szCs w:val="24"/>
          <w:shd w:val="clear" w:color="auto" w:fill="FFFFFF"/>
        </w:rPr>
        <w:t xml:space="preserve"> foods promotes healthy teeth and gums.</w:t>
      </w:r>
      <w:r w:rsidR="002C2C6B">
        <w:rPr>
          <w:rStyle w:val="EndnoteReference"/>
          <w:rFonts w:ascii="Calibri" w:hAnsi="Calibri" w:cs="Calibri"/>
          <w:color w:val="313131"/>
          <w:sz w:val="24"/>
          <w:szCs w:val="24"/>
          <w:shd w:val="clear" w:color="auto" w:fill="FFFFFF"/>
        </w:rPr>
        <w:endnoteReference w:id="4"/>
      </w:r>
    </w:p>
    <w:p w14:paraId="4F423507" w14:textId="77815B89" w:rsidR="00203878" w:rsidRPr="001638B6" w:rsidRDefault="00203878" w:rsidP="00CB2481">
      <w:pPr>
        <w:spacing w:before="100" w:beforeAutospacing="1" w:after="0" w:line="240" w:lineRule="auto"/>
        <w:rPr>
          <w:rFonts w:ascii="Calibri" w:eastAsia="Times New Roman" w:hAnsi="Calibri" w:cs="Calibri"/>
          <w:color w:val="000000" w:themeColor="text1"/>
          <w:sz w:val="24"/>
          <w:szCs w:val="24"/>
          <w:highlight w:val="yellow"/>
          <w:shd w:val="clear" w:color="auto" w:fill="FFFFFF"/>
        </w:rPr>
      </w:pPr>
      <w:r w:rsidRPr="001638B6">
        <w:rPr>
          <w:rFonts w:ascii="Calibri" w:eastAsia="Times New Roman" w:hAnsi="Calibri" w:cs="Calibri"/>
          <w:color w:val="000000" w:themeColor="text1"/>
          <w:sz w:val="24"/>
          <w:szCs w:val="24"/>
          <w:shd w:val="clear" w:color="auto" w:fill="FFFFFF"/>
        </w:rPr>
        <w:t>Below are some tips</w:t>
      </w:r>
      <w:r w:rsidR="00497EBE" w:rsidRPr="001638B6">
        <w:rPr>
          <w:rFonts w:ascii="Calibri" w:eastAsia="Times New Roman" w:hAnsi="Calibri" w:cs="Calibri"/>
          <w:color w:val="000000" w:themeColor="text1"/>
          <w:sz w:val="24"/>
          <w:szCs w:val="24"/>
          <w:shd w:val="clear" w:color="auto" w:fill="FFFFFF"/>
        </w:rPr>
        <w:t xml:space="preserve"> </w:t>
      </w:r>
      <w:r w:rsidR="0051789B">
        <w:rPr>
          <w:rFonts w:ascii="Calibri" w:eastAsia="Times New Roman" w:hAnsi="Calibri" w:cs="Calibri"/>
          <w:color w:val="000000" w:themeColor="text1"/>
          <w:sz w:val="24"/>
          <w:szCs w:val="24"/>
          <w:shd w:val="clear" w:color="auto" w:fill="FFFFFF"/>
        </w:rPr>
        <w:t xml:space="preserve">for </w:t>
      </w:r>
      <w:r w:rsidR="00497EBE" w:rsidRPr="001638B6">
        <w:rPr>
          <w:rFonts w:ascii="Calibri" w:eastAsia="Times New Roman" w:hAnsi="Calibri" w:cs="Calibri"/>
          <w:color w:val="000000" w:themeColor="text1"/>
          <w:sz w:val="24"/>
          <w:szCs w:val="24"/>
          <w:shd w:val="clear" w:color="auto" w:fill="FFFFFF"/>
        </w:rPr>
        <w:t>good oral health</w:t>
      </w:r>
      <w:r w:rsidR="00CB150E" w:rsidRPr="001638B6">
        <w:rPr>
          <w:rFonts w:ascii="Calibri" w:eastAsia="Times New Roman" w:hAnsi="Calibri" w:cs="Calibri"/>
          <w:color w:val="000000" w:themeColor="text1"/>
          <w:sz w:val="24"/>
          <w:szCs w:val="24"/>
          <w:shd w:val="clear" w:color="auto" w:fill="FFFFFF"/>
        </w:rPr>
        <w:t>:</w:t>
      </w:r>
    </w:p>
    <w:p w14:paraId="262891A1" w14:textId="6D097515" w:rsidR="001638B6" w:rsidRPr="00792FC9" w:rsidRDefault="007E428E" w:rsidP="001638B6">
      <w:pPr>
        <w:numPr>
          <w:ilvl w:val="0"/>
          <w:numId w:val="1"/>
        </w:numPr>
        <w:shd w:val="clear" w:color="auto" w:fill="FFFFFF"/>
        <w:snapToGrid w:val="0"/>
        <w:spacing w:after="0" w:line="240" w:lineRule="auto"/>
        <w:rPr>
          <w:rFonts w:ascii="Calibri" w:hAnsi="Calibri" w:cs="Calibri"/>
          <w:color w:val="000000" w:themeColor="text1"/>
          <w:sz w:val="24"/>
          <w:szCs w:val="24"/>
        </w:rPr>
      </w:pPr>
      <w:r w:rsidRPr="00792FC9">
        <w:rPr>
          <w:rFonts w:ascii="Calibri" w:eastAsia="Times New Roman" w:hAnsi="Calibri" w:cs="Calibri"/>
          <w:color w:val="000000" w:themeColor="text1"/>
          <w:sz w:val="24"/>
          <w:szCs w:val="24"/>
          <w:shd w:val="clear" w:color="auto" w:fill="FFFFFF"/>
        </w:rPr>
        <w:t>Consume a</w:t>
      </w:r>
      <w:r w:rsidR="00203878" w:rsidRPr="00792FC9">
        <w:rPr>
          <w:rFonts w:ascii="Calibri" w:eastAsia="Times New Roman" w:hAnsi="Calibri" w:cs="Calibri"/>
          <w:color w:val="000000" w:themeColor="text1"/>
          <w:sz w:val="24"/>
          <w:szCs w:val="24"/>
          <w:shd w:val="clear" w:color="auto" w:fill="FFFFFF"/>
        </w:rPr>
        <w:t xml:space="preserve"> balanced </w:t>
      </w:r>
      <w:r w:rsidRPr="00792FC9">
        <w:rPr>
          <w:rFonts w:ascii="Calibri" w:eastAsia="Times New Roman" w:hAnsi="Calibri" w:cs="Calibri"/>
          <w:color w:val="000000" w:themeColor="text1"/>
          <w:sz w:val="24"/>
          <w:szCs w:val="24"/>
          <w:shd w:val="clear" w:color="auto" w:fill="FFFFFF"/>
        </w:rPr>
        <w:t>diet</w:t>
      </w:r>
      <w:r w:rsidR="00203878" w:rsidRPr="00792FC9">
        <w:rPr>
          <w:rFonts w:ascii="Calibri" w:eastAsia="Times New Roman" w:hAnsi="Calibri" w:cs="Calibri"/>
          <w:color w:val="000000" w:themeColor="text1"/>
          <w:sz w:val="24"/>
          <w:szCs w:val="24"/>
          <w:shd w:val="clear" w:color="auto" w:fill="FFFFFF"/>
        </w:rPr>
        <w:t xml:space="preserve"> that includes </w:t>
      </w:r>
      <w:r w:rsidR="001638B6" w:rsidRPr="00792FC9">
        <w:rPr>
          <w:rFonts w:ascii="Calibri" w:eastAsia="Times New Roman" w:hAnsi="Calibri" w:cs="Calibri"/>
          <w:color w:val="000000" w:themeColor="text1"/>
          <w:sz w:val="24"/>
          <w:szCs w:val="24"/>
          <w:shd w:val="clear" w:color="auto" w:fill="FFFFFF"/>
        </w:rPr>
        <w:t>nutritio</w:t>
      </w:r>
      <w:r w:rsidR="009B0168" w:rsidRPr="00792FC9">
        <w:rPr>
          <w:rFonts w:ascii="Calibri" w:eastAsia="Times New Roman" w:hAnsi="Calibri" w:cs="Calibri"/>
          <w:color w:val="000000" w:themeColor="text1"/>
          <w:sz w:val="24"/>
          <w:szCs w:val="24"/>
          <w:shd w:val="clear" w:color="auto" w:fill="FFFFFF"/>
        </w:rPr>
        <w:t>us</w:t>
      </w:r>
      <w:r w:rsidR="001638B6" w:rsidRPr="00792FC9">
        <w:rPr>
          <w:rFonts w:ascii="Calibri" w:eastAsia="Times New Roman" w:hAnsi="Calibri" w:cs="Calibri"/>
          <w:color w:val="000000" w:themeColor="text1"/>
          <w:sz w:val="24"/>
          <w:szCs w:val="24"/>
          <w:shd w:val="clear" w:color="auto" w:fill="FFFFFF"/>
        </w:rPr>
        <w:t xml:space="preserve"> foods such as </w:t>
      </w:r>
      <w:r w:rsidR="00203878" w:rsidRPr="00792FC9">
        <w:rPr>
          <w:rFonts w:ascii="Calibri" w:eastAsia="Times New Roman" w:hAnsi="Calibri" w:cs="Calibri"/>
          <w:color w:val="000000" w:themeColor="text1"/>
          <w:sz w:val="24"/>
          <w:szCs w:val="24"/>
          <w:shd w:val="clear" w:color="auto" w:fill="FFFFFF"/>
        </w:rPr>
        <w:t xml:space="preserve">fruits, vegetables, </w:t>
      </w:r>
      <w:r w:rsidRPr="00792FC9">
        <w:rPr>
          <w:rFonts w:ascii="Calibri" w:eastAsia="Times New Roman" w:hAnsi="Calibri" w:cs="Calibri"/>
          <w:color w:val="000000" w:themeColor="text1"/>
          <w:sz w:val="24"/>
          <w:szCs w:val="24"/>
          <w:shd w:val="clear" w:color="auto" w:fill="FFFFFF"/>
        </w:rPr>
        <w:t xml:space="preserve">lean </w:t>
      </w:r>
      <w:r w:rsidR="00203878" w:rsidRPr="00792FC9">
        <w:rPr>
          <w:rFonts w:ascii="Calibri" w:eastAsia="Times New Roman" w:hAnsi="Calibri" w:cs="Calibri"/>
          <w:color w:val="000000" w:themeColor="text1"/>
          <w:sz w:val="24"/>
          <w:szCs w:val="24"/>
          <w:shd w:val="clear" w:color="auto" w:fill="FFFFFF"/>
        </w:rPr>
        <w:t>protein</w:t>
      </w:r>
      <w:r w:rsidRPr="00792FC9">
        <w:rPr>
          <w:rFonts w:ascii="Calibri" w:eastAsia="Times New Roman" w:hAnsi="Calibri" w:cs="Calibri"/>
          <w:color w:val="000000" w:themeColor="text1"/>
          <w:sz w:val="24"/>
          <w:szCs w:val="24"/>
          <w:shd w:val="clear" w:color="auto" w:fill="FFFFFF"/>
        </w:rPr>
        <w:t>s</w:t>
      </w:r>
      <w:r w:rsidR="00203878" w:rsidRPr="00792FC9">
        <w:rPr>
          <w:rFonts w:ascii="Calibri" w:eastAsia="Times New Roman" w:hAnsi="Calibri" w:cs="Calibri"/>
          <w:color w:val="000000" w:themeColor="text1"/>
          <w:sz w:val="24"/>
          <w:szCs w:val="24"/>
          <w:shd w:val="clear" w:color="auto" w:fill="FFFFFF"/>
        </w:rPr>
        <w:t xml:space="preserve">, </w:t>
      </w:r>
      <w:r w:rsidRPr="00792FC9">
        <w:rPr>
          <w:rFonts w:ascii="Calibri" w:eastAsia="Times New Roman" w:hAnsi="Calibri" w:cs="Calibri"/>
          <w:color w:val="000000" w:themeColor="text1"/>
          <w:sz w:val="24"/>
          <w:szCs w:val="24"/>
          <w:shd w:val="clear" w:color="auto" w:fill="FFFFFF"/>
        </w:rPr>
        <w:t xml:space="preserve">whole </w:t>
      </w:r>
      <w:r w:rsidR="00203878" w:rsidRPr="00792FC9">
        <w:rPr>
          <w:rFonts w:ascii="Calibri" w:eastAsia="Times New Roman" w:hAnsi="Calibri" w:cs="Calibri"/>
          <w:color w:val="000000" w:themeColor="text1"/>
          <w:sz w:val="24"/>
          <w:szCs w:val="24"/>
          <w:shd w:val="clear" w:color="auto" w:fill="FFFFFF"/>
        </w:rPr>
        <w:t xml:space="preserve">grains, and </w:t>
      </w:r>
      <w:r w:rsidRPr="00792FC9">
        <w:rPr>
          <w:rFonts w:ascii="Calibri" w:eastAsia="Times New Roman" w:hAnsi="Calibri" w:cs="Calibri"/>
          <w:color w:val="000000" w:themeColor="text1"/>
          <w:sz w:val="24"/>
          <w:szCs w:val="24"/>
          <w:shd w:val="clear" w:color="auto" w:fill="FFFFFF"/>
        </w:rPr>
        <w:t xml:space="preserve">low-fat </w:t>
      </w:r>
      <w:r w:rsidR="009B0168" w:rsidRPr="00792FC9">
        <w:rPr>
          <w:rFonts w:ascii="Calibri" w:eastAsia="Times New Roman" w:hAnsi="Calibri" w:cs="Calibri"/>
          <w:color w:val="000000" w:themeColor="text1"/>
          <w:sz w:val="24"/>
          <w:szCs w:val="24"/>
          <w:shd w:val="clear" w:color="auto" w:fill="FFFFFF"/>
        </w:rPr>
        <w:t xml:space="preserve">or fat-free </w:t>
      </w:r>
      <w:r w:rsidR="00203878" w:rsidRPr="00792FC9">
        <w:rPr>
          <w:rFonts w:ascii="Calibri" w:eastAsia="Times New Roman" w:hAnsi="Calibri" w:cs="Calibri"/>
          <w:color w:val="000000" w:themeColor="text1"/>
          <w:sz w:val="24"/>
          <w:szCs w:val="24"/>
          <w:shd w:val="clear" w:color="auto" w:fill="FFFFFF"/>
        </w:rPr>
        <w:t>dairy</w:t>
      </w:r>
      <w:r w:rsidRPr="00792FC9">
        <w:rPr>
          <w:rFonts w:ascii="Calibri" w:eastAsia="Times New Roman" w:hAnsi="Calibri" w:cs="Calibri"/>
          <w:color w:val="000000" w:themeColor="text1"/>
          <w:sz w:val="24"/>
          <w:szCs w:val="24"/>
          <w:shd w:val="clear" w:color="auto" w:fill="FFFFFF"/>
        </w:rPr>
        <w:t>.</w:t>
      </w:r>
      <w:r w:rsidR="00203878" w:rsidRPr="00792FC9">
        <w:rPr>
          <w:rFonts w:ascii="Calibri" w:eastAsia="Times New Roman" w:hAnsi="Calibri" w:cs="Calibri"/>
          <w:color w:val="000000" w:themeColor="text1"/>
          <w:sz w:val="24"/>
          <w:szCs w:val="24"/>
          <w:shd w:val="clear" w:color="auto" w:fill="FFFFFF"/>
        </w:rPr>
        <w:t xml:space="preserve"> </w:t>
      </w:r>
    </w:p>
    <w:p w14:paraId="61CF2920" w14:textId="390323B4" w:rsidR="000133A3" w:rsidRPr="007C5601" w:rsidRDefault="000133A3" w:rsidP="006541E0">
      <w:pPr>
        <w:numPr>
          <w:ilvl w:val="0"/>
          <w:numId w:val="1"/>
        </w:numPr>
        <w:shd w:val="clear" w:color="auto" w:fill="FFFFFF"/>
        <w:snapToGrid w:val="0"/>
        <w:spacing w:after="0" w:line="240" w:lineRule="auto"/>
        <w:contextualSpacing/>
        <w:rPr>
          <w:rFonts w:ascii="Calibri" w:hAnsi="Calibri" w:cs="Calibri"/>
          <w:color w:val="000000" w:themeColor="text1"/>
          <w:sz w:val="24"/>
          <w:szCs w:val="24"/>
        </w:rPr>
      </w:pPr>
      <w:r w:rsidRPr="007C5601">
        <w:rPr>
          <w:sz w:val="24"/>
          <w:szCs w:val="24"/>
        </w:rPr>
        <w:t xml:space="preserve">Resist the urge to frequently snack or sip on sugary treats or drinks like hard or sticky candy or soda and sports drinks. This creates an environment for decay and exposes your teeth to frequent acid attacks. </w:t>
      </w:r>
    </w:p>
    <w:p w14:paraId="0FE0EA2E" w14:textId="04D973DA" w:rsidR="00792FC9" w:rsidRPr="007C5601" w:rsidRDefault="000133A3" w:rsidP="006541E0">
      <w:pPr>
        <w:pStyle w:val="CommentText"/>
        <w:numPr>
          <w:ilvl w:val="0"/>
          <w:numId w:val="1"/>
        </w:numPr>
        <w:contextualSpacing/>
        <w:rPr>
          <w:sz w:val="24"/>
          <w:szCs w:val="24"/>
        </w:rPr>
      </w:pPr>
      <w:r w:rsidRPr="007C5601">
        <w:rPr>
          <w:sz w:val="24"/>
          <w:szCs w:val="24"/>
        </w:rPr>
        <w:t>If you do snack, choose wisely. M</w:t>
      </w:r>
      <w:r w:rsidRPr="007C5601">
        <w:rPr>
          <w:rFonts w:ascii="Calibri" w:hAnsi="Calibri" w:cs="Calibri"/>
          <w:color w:val="000000" w:themeColor="text1"/>
          <w:sz w:val="24"/>
          <w:szCs w:val="24"/>
        </w:rPr>
        <w:t>ake nutritious choices like raw or cooked vegetables, fruits, plain low-fat or fat-free yogurt, unsalted nuts</w:t>
      </w:r>
      <w:r w:rsidR="007E4FD4">
        <w:rPr>
          <w:rFonts w:ascii="Calibri" w:hAnsi="Calibri" w:cs="Calibri"/>
          <w:color w:val="000000" w:themeColor="text1"/>
          <w:sz w:val="24"/>
          <w:szCs w:val="24"/>
        </w:rPr>
        <w:t>,</w:t>
      </w:r>
      <w:r w:rsidRPr="007C5601">
        <w:rPr>
          <w:rFonts w:ascii="Calibri" w:hAnsi="Calibri" w:cs="Calibri"/>
          <w:color w:val="000000" w:themeColor="text1"/>
          <w:sz w:val="24"/>
          <w:szCs w:val="24"/>
        </w:rPr>
        <w:t xml:space="preserve"> or whole grain crackers.</w:t>
      </w:r>
      <w:r w:rsidRPr="007C5601" w:rsidDel="008D307F">
        <w:rPr>
          <w:rFonts w:ascii="Calibri" w:hAnsi="Calibri" w:cs="Calibri"/>
          <w:color w:val="000000" w:themeColor="text1"/>
          <w:sz w:val="24"/>
          <w:szCs w:val="24"/>
        </w:rPr>
        <w:t xml:space="preserve"> </w:t>
      </w:r>
    </w:p>
    <w:p w14:paraId="2BD82F92" w14:textId="4E7FD3B5" w:rsidR="00792FC9" w:rsidRPr="006541E0" w:rsidRDefault="00203878" w:rsidP="006541E0">
      <w:pPr>
        <w:pStyle w:val="CommentText"/>
        <w:numPr>
          <w:ilvl w:val="0"/>
          <w:numId w:val="1"/>
        </w:numPr>
        <w:contextualSpacing/>
        <w:rPr>
          <w:sz w:val="24"/>
          <w:szCs w:val="24"/>
        </w:rPr>
      </w:pPr>
      <w:r w:rsidRPr="007C5601">
        <w:rPr>
          <w:rStyle w:val="Emphasis"/>
          <w:rFonts w:ascii="Calibri" w:hAnsi="Calibri" w:cs="Calibri"/>
          <w:i w:val="0"/>
          <w:iCs w:val="0"/>
          <w:color w:val="000000" w:themeColor="text1"/>
          <w:sz w:val="24"/>
          <w:szCs w:val="24"/>
        </w:rPr>
        <w:t>Enjoy calcium-rich foods, </w:t>
      </w:r>
      <w:r w:rsidRPr="007C5601">
        <w:rPr>
          <w:rFonts w:ascii="Calibri" w:hAnsi="Calibri" w:cs="Calibri"/>
          <w:color w:val="000000" w:themeColor="text1"/>
          <w:sz w:val="24"/>
          <w:szCs w:val="24"/>
        </w:rPr>
        <w:t>such as low-fat or fat-free milk, yogurt</w:t>
      </w:r>
      <w:r w:rsidR="00373AA3">
        <w:rPr>
          <w:rFonts w:ascii="Calibri" w:hAnsi="Calibri" w:cs="Calibri"/>
          <w:color w:val="000000" w:themeColor="text1"/>
          <w:sz w:val="24"/>
          <w:szCs w:val="24"/>
        </w:rPr>
        <w:t>,</w:t>
      </w:r>
      <w:r w:rsidRPr="007C5601">
        <w:rPr>
          <w:rFonts w:ascii="Calibri" w:hAnsi="Calibri" w:cs="Calibri"/>
          <w:color w:val="000000" w:themeColor="text1"/>
          <w:sz w:val="24"/>
          <w:szCs w:val="24"/>
        </w:rPr>
        <w:t xml:space="preserve"> and cheese, and fortified soy</w:t>
      </w:r>
      <w:r w:rsidR="008D307F" w:rsidRPr="007C5601">
        <w:rPr>
          <w:rFonts w:ascii="Calibri" w:hAnsi="Calibri" w:cs="Calibri"/>
          <w:color w:val="000000" w:themeColor="text1"/>
          <w:sz w:val="24"/>
          <w:szCs w:val="24"/>
        </w:rPr>
        <w:t xml:space="preserve"> </w:t>
      </w:r>
      <w:r w:rsidRPr="007C5601">
        <w:rPr>
          <w:rFonts w:ascii="Calibri" w:hAnsi="Calibri" w:cs="Calibri"/>
          <w:color w:val="000000" w:themeColor="text1"/>
          <w:sz w:val="24"/>
          <w:szCs w:val="24"/>
        </w:rPr>
        <w:t xml:space="preserve">milk </w:t>
      </w:r>
      <w:r w:rsidR="0051789B" w:rsidRPr="007C5601">
        <w:rPr>
          <w:rFonts w:ascii="Calibri" w:hAnsi="Calibri" w:cs="Calibri"/>
          <w:color w:val="000000" w:themeColor="text1"/>
          <w:sz w:val="24"/>
          <w:szCs w:val="24"/>
        </w:rPr>
        <w:t xml:space="preserve">to </w:t>
      </w:r>
      <w:r w:rsidRPr="007C5601">
        <w:rPr>
          <w:rFonts w:ascii="Calibri" w:hAnsi="Calibri" w:cs="Calibri"/>
          <w:color w:val="000000" w:themeColor="text1"/>
          <w:sz w:val="24"/>
          <w:szCs w:val="24"/>
        </w:rPr>
        <w:t>help promote strong teeth and bones. Other sources of calcium</w:t>
      </w:r>
      <w:r w:rsidRPr="006541E0">
        <w:rPr>
          <w:rFonts w:ascii="Calibri" w:hAnsi="Calibri" w:cs="Calibri"/>
          <w:color w:val="000000" w:themeColor="text1"/>
          <w:sz w:val="24"/>
          <w:szCs w:val="24"/>
        </w:rPr>
        <w:t xml:space="preserve"> include tofu (made with calcium sulfate), canned salmon, almonds, and some dark green leafy vegetables.</w:t>
      </w:r>
    </w:p>
    <w:p w14:paraId="65B45AD6" w14:textId="713388D2" w:rsidR="00792FC9" w:rsidRPr="00792FC9" w:rsidRDefault="00AB41AF" w:rsidP="006541E0">
      <w:pPr>
        <w:pStyle w:val="CommentText"/>
        <w:numPr>
          <w:ilvl w:val="0"/>
          <w:numId w:val="1"/>
        </w:numPr>
        <w:contextualSpacing/>
      </w:pPr>
      <w:r w:rsidRPr="00792FC9">
        <w:rPr>
          <w:rStyle w:val="Emphasis"/>
          <w:rFonts w:ascii="Calibri" w:hAnsi="Calibri" w:cs="Calibri"/>
          <w:i w:val="0"/>
          <w:iCs w:val="0"/>
          <w:color w:val="000000" w:themeColor="text1"/>
          <w:sz w:val="24"/>
          <w:szCs w:val="24"/>
        </w:rPr>
        <w:t>Make sure you get enough</w:t>
      </w:r>
      <w:r w:rsidR="00203878" w:rsidRPr="00792FC9">
        <w:rPr>
          <w:rStyle w:val="Emphasis"/>
          <w:rFonts w:ascii="Calibri" w:hAnsi="Calibri" w:cs="Calibri"/>
          <w:i w:val="0"/>
          <w:iCs w:val="0"/>
          <w:color w:val="000000" w:themeColor="text1"/>
          <w:sz w:val="24"/>
          <w:szCs w:val="24"/>
        </w:rPr>
        <w:t xml:space="preserve"> vitamin C</w:t>
      </w:r>
      <w:r w:rsidR="00BF3C63" w:rsidRPr="00792FC9">
        <w:rPr>
          <w:rStyle w:val="Emphasis"/>
          <w:rFonts w:ascii="Calibri" w:hAnsi="Calibri" w:cs="Calibri"/>
          <w:i w:val="0"/>
          <w:iCs w:val="0"/>
          <w:color w:val="000000" w:themeColor="text1"/>
          <w:sz w:val="24"/>
          <w:szCs w:val="24"/>
        </w:rPr>
        <w:t xml:space="preserve">, which </w:t>
      </w:r>
      <w:r w:rsidR="00203878" w:rsidRPr="006541E0">
        <w:rPr>
          <w:rFonts w:ascii="Calibri" w:hAnsi="Calibri" w:cs="Calibri"/>
          <w:color w:val="000000" w:themeColor="text1"/>
          <w:sz w:val="24"/>
          <w:szCs w:val="24"/>
        </w:rPr>
        <w:t xml:space="preserve">promotes gum health </w:t>
      </w:r>
      <w:r w:rsidR="003C30F5" w:rsidRPr="006541E0">
        <w:rPr>
          <w:rFonts w:ascii="Calibri" w:hAnsi="Calibri" w:cs="Calibri"/>
          <w:color w:val="000000" w:themeColor="text1"/>
          <w:sz w:val="24"/>
          <w:szCs w:val="24"/>
        </w:rPr>
        <w:t xml:space="preserve">and </w:t>
      </w:r>
      <w:r w:rsidR="00BF3C63" w:rsidRPr="006541E0">
        <w:rPr>
          <w:rFonts w:ascii="Calibri" w:hAnsi="Calibri" w:cs="Calibri"/>
          <w:color w:val="000000" w:themeColor="text1"/>
          <w:sz w:val="24"/>
          <w:szCs w:val="24"/>
        </w:rPr>
        <w:t>is</w:t>
      </w:r>
      <w:r w:rsidR="003C30F5" w:rsidRPr="006541E0">
        <w:rPr>
          <w:rFonts w:ascii="Calibri" w:hAnsi="Calibri" w:cs="Calibri"/>
          <w:color w:val="000000" w:themeColor="text1"/>
          <w:sz w:val="24"/>
          <w:szCs w:val="24"/>
        </w:rPr>
        <w:t xml:space="preserve"> found in many</w:t>
      </w:r>
      <w:r w:rsidR="00763EEB" w:rsidRPr="006541E0">
        <w:rPr>
          <w:rFonts w:ascii="Calibri" w:hAnsi="Calibri" w:cs="Calibri"/>
          <w:color w:val="000000" w:themeColor="text1"/>
          <w:sz w:val="24"/>
          <w:szCs w:val="24"/>
        </w:rPr>
        <w:t xml:space="preserve"> </w:t>
      </w:r>
      <w:r w:rsidR="00203878" w:rsidRPr="006541E0">
        <w:rPr>
          <w:rFonts w:ascii="Calibri" w:hAnsi="Calibri" w:cs="Calibri"/>
          <w:color w:val="000000" w:themeColor="text1"/>
          <w:sz w:val="24"/>
          <w:szCs w:val="24"/>
        </w:rPr>
        <w:t>sources, including citrus fruits, tomatoes, peppers, broccoli, potatoes, and spinach.</w:t>
      </w:r>
    </w:p>
    <w:p w14:paraId="28CD74EB" w14:textId="6114DF4A" w:rsidR="00792FC9" w:rsidRPr="006541E0" w:rsidRDefault="00203878" w:rsidP="006541E0">
      <w:pPr>
        <w:pStyle w:val="CommentText"/>
        <w:numPr>
          <w:ilvl w:val="0"/>
          <w:numId w:val="1"/>
        </w:numPr>
        <w:contextualSpacing/>
        <w:rPr>
          <w:rFonts w:ascii="Calibri" w:hAnsi="Calibri" w:cs="Calibri"/>
          <w:color w:val="000000" w:themeColor="text1"/>
          <w:sz w:val="24"/>
          <w:szCs w:val="24"/>
        </w:rPr>
      </w:pPr>
      <w:r w:rsidRPr="006541E0">
        <w:rPr>
          <w:rFonts w:ascii="Calibri" w:eastAsia="Times New Roman" w:hAnsi="Calibri" w:cs="Calibri"/>
          <w:color w:val="000000" w:themeColor="text1"/>
          <w:sz w:val="24"/>
          <w:szCs w:val="24"/>
        </w:rPr>
        <w:t>Drink plenty of</w:t>
      </w:r>
      <w:r w:rsidR="00763EEB" w:rsidRPr="006541E0">
        <w:rPr>
          <w:rFonts w:ascii="Calibri" w:eastAsia="Times New Roman" w:hAnsi="Calibri" w:cs="Calibri"/>
          <w:color w:val="000000" w:themeColor="text1"/>
          <w:sz w:val="24"/>
          <w:szCs w:val="24"/>
        </w:rPr>
        <w:t xml:space="preserve"> </w:t>
      </w:r>
      <w:r w:rsidRPr="006541E0">
        <w:rPr>
          <w:rFonts w:ascii="Calibri" w:eastAsia="Times New Roman" w:hAnsi="Calibri" w:cs="Calibri"/>
          <w:color w:val="000000" w:themeColor="text1"/>
          <w:sz w:val="24"/>
          <w:szCs w:val="24"/>
        </w:rPr>
        <w:t>water</w:t>
      </w:r>
      <w:r w:rsidR="007912CC" w:rsidRPr="006541E0">
        <w:rPr>
          <w:rFonts w:ascii="Calibri" w:eastAsia="Times New Roman" w:hAnsi="Calibri" w:cs="Calibri"/>
          <w:color w:val="000000" w:themeColor="text1"/>
          <w:sz w:val="24"/>
          <w:szCs w:val="24"/>
        </w:rPr>
        <w:t>,</w:t>
      </w:r>
      <w:r w:rsidRPr="006541E0">
        <w:rPr>
          <w:rFonts w:ascii="Calibri" w:eastAsia="Times New Roman" w:hAnsi="Calibri" w:cs="Calibri"/>
          <w:color w:val="000000" w:themeColor="text1"/>
          <w:sz w:val="24"/>
          <w:szCs w:val="24"/>
        </w:rPr>
        <w:t xml:space="preserve"> </w:t>
      </w:r>
      <w:r w:rsidR="00414F75" w:rsidRPr="006541E0">
        <w:rPr>
          <w:rFonts w:ascii="Calibri" w:eastAsia="Times New Roman" w:hAnsi="Calibri" w:cs="Calibri"/>
          <w:color w:val="000000" w:themeColor="text1"/>
          <w:sz w:val="24"/>
          <w:szCs w:val="24"/>
        </w:rPr>
        <w:t>with fluoride</w:t>
      </w:r>
      <w:r w:rsidR="007912CC" w:rsidRPr="006541E0">
        <w:rPr>
          <w:rFonts w:ascii="Calibri" w:eastAsia="Times New Roman" w:hAnsi="Calibri" w:cs="Calibri"/>
          <w:color w:val="000000" w:themeColor="text1"/>
          <w:sz w:val="24"/>
          <w:szCs w:val="24"/>
        </w:rPr>
        <w:t xml:space="preserve"> if available.</w:t>
      </w:r>
    </w:p>
    <w:p w14:paraId="38045A1A" w14:textId="6FA4E815" w:rsidR="00763EEB" w:rsidRPr="006541E0" w:rsidRDefault="00763EEB" w:rsidP="006541E0">
      <w:pPr>
        <w:pStyle w:val="CommentText"/>
        <w:numPr>
          <w:ilvl w:val="0"/>
          <w:numId w:val="1"/>
        </w:numPr>
        <w:contextualSpacing/>
        <w:rPr>
          <w:sz w:val="24"/>
          <w:szCs w:val="24"/>
        </w:rPr>
      </w:pPr>
      <w:r w:rsidRPr="006541E0">
        <w:rPr>
          <w:sz w:val="24"/>
          <w:szCs w:val="24"/>
        </w:rPr>
        <w:t>Limit alcohol</w:t>
      </w:r>
      <w:r w:rsidR="00792FC9">
        <w:rPr>
          <w:sz w:val="24"/>
          <w:szCs w:val="24"/>
        </w:rPr>
        <w:t xml:space="preserve"> consumption</w:t>
      </w:r>
      <w:r w:rsidRPr="006541E0">
        <w:rPr>
          <w:sz w:val="24"/>
          <w:szCs w:val="24"/>
        </w:rPr>
        <w:t>.</w:t>
      </w:r>
    </w:p>
    <w:p w14:paraId="556C52A8" w14:textId="77777777" w:rsidR="001638B6" w:rsidRPr="001638B6" w:rsidRDefault="001638B6" w:rsidP="001638B6">
      <w:pPr>
        <w:shd w:val="clear" w:color="auto" w:fill="FFFFFF"/>
        <w:snapToGrid w:val="0"/>
        <w:spacing w:after="0" w:line="240" w:lineRule="auto"/>
        <w:ind w:left="720"/>
        <w:rPr>
          <w:rFonts w:ascii="Calibri" w:hAnsi="Calibri" w:cs="Calibri"/>
          <w:color w:val="000000" w:themeColor="text1"/>
          <w:sz w:val="24"/>
          <w:szCs w:val="24"/>
        </w:rPr>
      </w:pPr>
    </w:p>
    <w:p w14:paraId="412011D7" w14:textId="555681F1" w:rsidR="00BF3C63" w:rsidRPr="001638B6" w:rsidRDefault="00203878" w:rsidP="00BF3C63">
      <w:pPr>
        <w:shd w:val="clear" w:color="auto" w:fill="FFFFFF"/>
        <w:snapToGrid w:val="0"/>
        <w:spacing w:after="0" w:line="240" w:lineRule="auto"/>
        <w:rPr>
          <w:rFonts w:ascii="Calibri" w:hAnsi="Calibri" w:cs="Calibri"/>
          <w:color w:val="000000" w:themeColor="text1"/>
          <w:sz w:val="24"/>
          <w:szCs w:val="24"/>
        </w:rPr>
      </w:pPr>
      <w:r w:rsidRPr="001638B6">
        <w:rPr>
          <w:rFonts w:ascii="Calibri" w:hAnsi="Calibri" w:cs="Calibri"/>
          <w:sz w:val="24"/>
          <w:szCs w:val="24"/>
          <w:lang w:val="en"/>
        </w:rPr>
        <w:t>Eating a well-balanced meal might be a challenge for you. Your local Aging Services provider can help</w:t>
      </w:r>
      <w:r w:rsidR="00992563" w:rsidRPr="001638B6">
        <w:rPr>
          <w:rFonts w:ascii="Calibri" w:hAnsi="Calibri" w:cs="Calibri"/>
          <w:sz w:val="24"/>
          <w:szCs w:val="24"/>
          <w:lang w:val="en"/>
        </w:rPr>
        <w:t xml:space="preserve"> by connecting you with </w:t>
      </w:r>
      <w:r w:rsidR="00763EEB">
        <w:rPr>
          <w:rFonts w:ascii="Calibri" w:hAnsi="Calibri" w:cs="Calibri"/>
          <w:sz w:val="24"/>
          <w:szCs w:val="24"/>
          <w:lang w:val="en"/>
        </w:rPr>
        <w:t>the</w:t>
      </w:r>
      <w:r w:rsidR="00992563" w:rsidRPr="001638B6">
        <w:rPr>
          <w:rFonts w:ascii="Calibri" w:hAnsi="Calibri" w:cs="Calibri"/>
          <w:sz w:val="24"/>
          <w:szCs w:val="24"/>
          <w:lang w:val="en"/>
        </w:rPr>
        <w:t xml:space="preserve"> </w:t>
      </w:r>
      <w:r w:rsidR="00763EEB">
        <w:rPr>
          <w:rFonts w:ascii="Calibri" w:hAnsi="Calibri" w:cs="Calibri"/>
          <w:sz w:val="24"/>
          <w:szCs w:val="24"/>
          <w:lang w:val="en"/>
        </w:rPr>
        <w:t>S</w:t>
      </w:r>
      <w:r w:rsidR="00992563" w:rsidRPr="001638B6">
        <w:rPr>
          <w:rFonts w:ascii="Calibri" w:hAnsi="Calibri" w:cs="Calibri"/>
          <w:sz w:val="24"/>
          <w:szCs w:val="24"/>
          <w:lang w:val="en"/>
        </w:rPr>
        <w:t xml:space="preserve">enior </w:t>
      </w:r>
      <w:r w:rsidR="00763EEB">
        <w:rPr>
          <w:rFonts w:ascii="Calibri" w:hAnsi="Calibri" w:cs="Calibri"/>
          <w:sz w:val="24"/>
          <w:szCs w:val="24"/>
          <w:lang w:val="en"/>
        </w:rPr>
        <w:t>N</w:t>
      </w:r>
      <w:r w:rsidR="00992563" w:rsidRPr="001638B6">
        <w:rPr>
          <w:rFonts w:ascii="Calibri" w:hAnsi="Calibri" w:cs="Calibri"/>
          <w:sz w:val="24"/>
          <w:szCs w:val="24"/>
          <w:lang w:val="en"/>
        </w:rPr>
        <w:t xml:space="preserve">utrition </w:t>
      </w:r>
      <w:r w:rsidR="00763EEB">
        <w:rPr>
          <w:rFonts w:ascii="Calibri" w:hAnsi="Calibri" w:cs="Calibri"/>
          <w:sz w:val="24"/>
          <w:szCs w:val="24"/>
          <w:lang w:val="en"/>
        </w:rPr>
        <w:t>P</w:t>
      </w:r>
      <w:r w:rsidR="00992563" w:rsidRPr="001638B6">
        <w:rPr>
          <w:rFonts w:ascii="Calibri" w:hAnsi="Calibri" w:cs="Calibri"/>
          <w:sz w:val="24"/>
          <w:szCs w:val="24"/>
          <w:lang w:val="en"/>
        </w:rPr>
        <w:t>rogram</w:t>
      </w:r>
      <w:r w:rsidR="002D3886" w:rsidRPr="001638B6">
        <w:rPr>
          <w:rFonts w:ascii="Calibri" w:hAnsi="Calibri" w:cs="Calibri"/>
          <w:sz w:val="24"/>
          <w:szCs w:val="24"/>
          <w:lang w:val="en"/>
        </w:rPr>
        <w:t xml:space="preserve"> (SNP)</w:t>
      </w:r>
      <w:r w:rsidRPr="001638B6">
        <w:rPr>
          <w:rFonts w:ascii="Calibri" w:hAnsi="Calibri" w:cs="Calibri"/>
          <w:sz w:val="24"/>
          <w:szCs w:val="24"/>
          <w:lang w:val="en"/>
        </w:rPr>
        <w:t>.</w:t>
      </w:r>
      <w:r w:rsidR="00992563" w:rsidRPr="001638B6">
        <w:rPr>
          <w:rFonts w:ascii="Calibri" w:hAnsi="Calibri" w:cs="Calibri"/>
          <w:sz w:val="24"/>
          <w:szCs w:val="24"/>
          <w:lang w:val="en"/>
        </w:rPr>
        <w:t xml:space="preserve"> Through t</w:t>
      </w:r>
      <w:r w:rsidR="002D3886" w:rsidRPr="001638B6">
        <w:rPr>
          <w:rFonts w:ascii="Calibri" w:hAnsi="Calibri" w:cs="Calibri"/>
          <w:sz w:val="24"/>
          <w:szCs w:val="24"/>
          <w:lang w:val="en"/>
        </w:rPr>
        <w:t>he SNP</w:t>
      </w:r>
      <w:r w:rsidR="00992563" w:rsidRPr="001638B6">
        <w:rPr>
          <w:rFonts w:ascii="Calibri" w:hAnsi="Calibri" w:cs="Calibri"/>
          <w:sz w:val="24"/>
          <w:szCs w:val="24"/>
          <w:lang w:val="en"/>
        </w:rPr>
        <w:t>,</w:t>
      </w:r>
      <w:r w:rsidRPr="001638B6">
        <w:rPr>
          <w:rFonts w:ascii="Calibri" w:hAnsi="Calibri" w:cs="Calibri"/>
          <w:sz w:val="24"/>
          <w:szCs w:val="24"/>
          <w:lang w:val="en"/>
        </w:rPr>
        <w:t xml:space="preserve"> </w:t>
      </w:r>
      <w:r w:rsidR="00992563" w:rsidRPr="001638B6">
        <w:rPr>
          <w:rFonts w:ascii="Calibri" w:hAnsi="Calibri" w:cs="Calibri"/>
          <w:sz w:val="24"/>
          <w:szCs w:val="24"/>
          <w:lang w:val="en"/>
        </w:rPr>
        <w:t>y</w:t>
      </w:r>
      <w:r w:rsidRPr="001638B6">
        <w:rPr>
          <w:rFonts w:ascii="Calibri" w:hAnsi="Calibri" w:cs="Calibri"/>
          <w:sz w:val="24"/>
          <w:szCs w:val="24"/>
          <w:lang w:val="en"/>
        </w:rPr>
        <w:t xml:space="preserve">ou can </w:t>
      </w:r>
      <w:r w:rsidR="00992563" w:rsidRPr="001638B6">
        <w:rPr>
          <w:rFonts w:ascii="Calibri" w:hAnsi="Calibri" w:cs="Calibri"/>
          <w:sz w:val="24"/>
          <w:szCs w:val="24"/>
          <w:lang w:val="en"/>
        </w:rPr>
        <w:t>have nutritious meals delivered to your home</w:t>
      </w:r>
      <w:r w:rsidRPr="001638B6">
        <w:rPr>
          <w:rFonts w:ascii="Calibri" w:hAnsi="Calibri" w:cs="Calibri"/>
          <w:sz w:val="24"/>
          <w:szCs w:val="24"/>
          <w:lang w:val="en"/>
        </w:rPr>
        <w:t xml:space="preserve"> or</w:t>
      </w:r>
      <w:r w:rsidR="0060603E" w:rsidRPr="001638B6">
        <w:rPr>
          <w:rFonts w:ascii="Calibri" w:hAnsi="Calibri" w:cs="Calibri"/>
          <w:sz w:val="24"/>
          <w:szCs w:val="24"/>
          <w:lang w:val="en"/>
        </w:rPr>
        <w:t xml:space="preserve"> get your meals</w:t>
      </w:r>
      <w:r w:rsidR="00414F75" w:rsidRPr="001638B6">
        <w:rPr>
          <w:rFonts w:ascii="Calibri" w:hAnsi="Calibri" w:cs="Calibri"/>
          <w:sz w:val="24"/>
          <w:szCs w:val="24"/>
          <w:lang w:val="en"/>
        </w:rPr>
        <w:t xml:space="preserve"> </w:t>
      </w:r>
      <w:r w:rsidR="0060603E" w:rsidRPr="001638B6">
        <w:rPr>
          <w:rFonts w:ascii="Calibri" w:hAnsi="Calibri" w:cs="Calibri"/>
          <w:sz w:val="24"/>
          <w:szCs w:val="24"/>
          <w:lang w:val="en"/>
        </w:rPr>
        <w:t>at a</w:t>
      </w:r>
      <w:r w:rsidRPr="001638B6">
        <w:rPr>
          <w:rFonts w:ascii="Calibri" w:hAnsi="Calibri" w:cs="Calibri"/>
          <w:sz w:val="24"/>
          <w:szCs w:val="24"/>
          <w:lang w:val="en"/>
        </w:rPr>
        <w:t xml:space="preserve"> congregate </w:t>
      </w:r>
      <w:r w:rsidR="00992563" w:rsidRPr="001638B6">
        <w:rPr>
          <w:rFonts w:ascii="Calibri" w:hAnsi="Calibri" w:cs="Calibri"/>
          <w:sz w:val="24"/>
          <w:szCs w:val="24"/>
          <w:lang w:val="en"/>
        </w:rPr>
        <w:t>meal site</w:t>
      </w:r>
      <w:r w:rsidRPr="001638B6">
        <w:rPr>
          <w:rFonts w:ascii="Calibri" w:hAnsi="Calibri" w:cs="Calibri"/>
          <w:sz w:val="24"/>
          <w:szCs w:val="24"/>
          <w:lang w:val="en"/>
        </w:rPr>
        <w:t xml:space="preserve"> (e.g., senior center). </w:t>
      </w:r>
      <w:r w:rsidR="002D3886" w:rsidRPr="001638B6">
        <w:rPr>
          <w:rStyle w:val="Hyperlink"/>
          <w:rFonts w:ascii="Calibri" w:hAnsi="Calibri" w:cs="Calibri"/>
          <w:color w:val="auto"/>
          <w:sz w:val="24"/>
          <w:szCs w:val="24"/>
          <w:u w:val="none"/>
          <w:lang w:val="en"/>
        </w:rPr>
        <w:t>SNP</w:t>
      </w:r>
      <w:r w:rsidR="00F138A1" w:rsidRPr="001638B6">
        <w:rPr>
          <w:rStyle w:val="Hyperlink"/>
          <w:rFonts w:ascii="Calibri" w:hAnsi="Calibri" w:cs="Calibri"/>
          <w:color w:val="auto"/>
          <w:sz w:val="24"/>
          <w:szCs w:val="24"/>
          <w:u w:val="none"/>
          <w:lang w:val="en"/>
        </w:rPr>
        <w:t xml:space="preserve"> participants value the meals they receive. Eighty percent of all participants say</w:t>
      </w:r>
      <w:r w:rsidR="007912CC">
        <w:rPr>
          <w:rStyle w:val="Hyperlink"/>
          <w:rFonts w:ascii="Calibri" w:hAnsi="Calibri" w:cs="Calibri"/>
          <w:color w:val="auto"/>
          <w:sz w:val="24"/>
          <w:szCs w:val="24"/>
          <w:u w:val="none"/>
          <w:lang w:val="en"/>
        </w:rPr>
        <w:t xml:space="preserve"> the program</w:t>
      </w:r>
      <w:r w:rsidR="00F138A1" w:rsidRPr="001638B6">
        <w:rPr>
          <w:rStyle w:val="Hyperlink"/>
          <w:rFonts w:ascii="Calibri" w:hAnsi="Calibri" w:cs="Calibri"/>
          <w:color w:val="auto"/>
          <w:sz w:val="24"/>
          <w:szCs w:val="24"/>
          <w:u w:val="none"/>
          <w:lang w:val="en"/>
        </w:rPr>
        <w:t xml:space="preserve"> helps them s</w:t>
      </w:r>
      <w:r w:rsidR="002D3886" w:rsidRPr="001638B6">
        <w:rPr>
          <w:rStyle w:val="Hyperlink"/>
          <w:rFonts w:ascii="Calibri" w:hAnsi="Calibri" w:cs="Calibri"/>
          <w:color w:val="auto"/>
          <w:sz w:val="24"/>
          <w:szCs w:val="24"/>
          <w:u w:val="none"/>
          <w:lang w:val="en"/>
        </w:rPr>
        <w:t>tay</w:t>
      </w:r>
      <w:r w:rsidR="00F138A1" w:rsidRPr="001638B6">
        <w:rPr>
          <w:rStyle w:val="Hyperlink"/>
          <w:rFonts w:ascii="Calibri" w:hAnsi="Calibri" w:cs="Calibri"/>
          <w:color w:val="auto"/>
          <w:sz w:val="24"/>
          <w:szCs w:val="24"/>
          <w:u w:val="none"/>
          <w:lang w:val="en"/>
        </w:rPr>
        <w:t xml:space="preserve"> in their home</w:t>
      </w:r>
      <w:r w:rsidR="00FF53E3" w:rsidRPr="001638B6">
        <w:rPr>
          <w:rStyle w:val="Hyperlink"/>
          <w:rFonts w:ascii="Calibri" w:hAnsi="Calibri" w:cs="Calibri"/>
          <w:color w:val="auto"/>
          <w:sz w:val="24"/>
          <w:szCs w:val="24"/>
          <w:u w:val="none"/>
          <w:lang w:val="en"/>
        </w:rPr>
        <w:t>,</w:t>
      </w:r>
      <w:r w:rsidR="00F138A1" w:rsidRPr="001638B6">
        <w:rPr>
          <w:rStyle w:val="Hyperlink"/>
          <w:rFonts w:ascii="Calibri" w:hAnsi="Calibri" w:cs="Calibri"/>
          <w:color w:val="auto"/>
          <w:sz w:val="24"/>
          <w:szCs w:val="24"/>
          <w:u w:val="none"/>
          <w:lang w:val="en"/>
        </w:rPr>
        <w:t xml:space="preserve"> and </w:t>
      </w:r>
      <w:r w:rsidR="0060603E" w:rsidRPr="001638B6">
        <w:rPr>
          <w:rStyle w:val="Hyperlink"/>
          <w:rFonts w:ascii="Calibri" w:hAnsi="Calibri" w:cs="Calibri"/>
          <w:color w:val="auto"/>
          <w:sz w:val="24"/>
          <w:szCs w:val="24"/>
          <w:u w:val="none"/>
          <w:lang w:val="en"/>
        </w:rPr>
        <w:t>9</w:t>
      </w:r>
      <w:r w:rsidR="002D3886" w:rsidRPr="001638B6">
        <w:rPr>
          <w:rStyle w:val="Hyperlink"/>
          <w:rFonts w:ascii="Calibri" w:hAnsi="Calibri" w:cs="Calibri"/>
          <w:color w:val="auto"/>
          <w:sz w:val="24"/>
          <w:szCs w:val="24"/>
          <w:u w:val="none"/>
          <w:lang w:val="en"/>
        </w:rPr>
        <w:t>6%</w:t>
      </w:r>
      <w:r w:rsidR="00F138A1" w:rsidRPr="001638B6">
        <w:rPr>
          <w:rStyle w:val="Hyperlink"/>
          <w:rFonts w:ascii="Calibri" w:hAnsi="Calibri" w:cs="Calibri"/>
          <w:color w:val="auto"/>
          <w:sz w:val="24"/>
          <w:szCs w:val="24"/>
          <w:u w:val="none"/>
          <w:lang w:val="en"/>
        </w:rPr>
        <w:t xml:space="preserve"> would recommend </w:t>
      </w:r>
      <w:r w:rsidR="007912CC">
        <w:rPr>
          <w:rStyle w:val="Hyperlink"/>
          <w:rFonts w:ascii="Calibri" w:hAnsi="Calibri" w:cs="Calibri"/>
          <w:color w:val="auto"/>
          <w:sz w:val="24"/>
          <w:szCs w:val="24"/>
          <w:u w:val="none"/>
          <w:lang w:val="en"/>
        </w:rPr>
        <w:t>it</w:t>
      </w:r>
      <w:r w:rsidR="00F138A1" w:rsidRPr="001638B6">
        <w:rPr>
          <w:rStyle w:val="Hyperlink"/>
          <w:rFonts w:ascii="Calibri" w:hAnsi="Calibri" w:cs="Calibri"/>
          <w:color w:val="auto"/>
          <w:sz w:val="24"/>
          <w:szCs w:val="24"/>
          <w:u w:val="none"/>
          <w:lang w:val="en"/>
        </w:rPr>
        <w:t xml:space="preserve"> to a friend.</w:t>
      </w:r>
      <w:r w:rsidR="002C2C6B">
        <w:rPr>
          <w:rStyle w:val="EndnoteReference"/>
          <w:rFonts w:ascii="Calibri" w:hAnsi="Calibri" w:cs="Calibri"/>
          <w:sz w:val="24"/>
          <w:szCs w:val="24"/>
          <w:lang w:val="en"/>
        </w:rPr>
        <w:endnoteReference w:id="5"/>
      </w:r>
      <w:r w:rsidR="00F138A1" w:rsidRPr="001638B6">
        <w:rPr>
          <w:rStyle w:val="Hyperlink"/>
          <w:rFonts w:ascii="Calibri" w:hAnsi="Calibri" w:cs="Calibri"/>
          <w:color w:val="auto"/>
          <w:sz w:val="24"/>
          <w:szCs w:val="24"/>
          <w:u w:val="none"/>
          <w:lang w:val="en"/>
        </w:rPr>
        <w:t xml:space="preserve"> </w:t>
      </w:r>
      <w:r w:rsidR="002D3886" w:rsidRPr="001638B6">
        <w:rPr>
          <w:rStyle w:val="Hyperlink"/>
          <w:rFonts w:ascii="Calibri" w:hAnsi="Calibri" w:cs="Calibri"/>
          <w:color w:val="auto"/>
          <w:sz w:val="24"/>
          <w:szCs w:val="24"/>
          <w:u w:val="none"/>
          <w:lang w:val="en"/>
        </w:rPr>
        <w:t>F</w:t>
      </w:r>
      <w:r w:rsidR="00F138A1" w:rsidRPr="001638B6">
        <w:rPr>
          <w:rStyle w:val="Hyperlink"/>
          <w:rFonts w:ascii="Calibri" w:hAnsi="Calibri" w:cs="Calibri"/>
          <w:color w:val="auto"/>
          <w:sz w:val="24"/>
          <w:szCs w:val="24"/>
          <w:u w:val="none"/>
          <w:lang w:val="en"/>
        </w:rPr>
        <w:t xml:space="preserve">or over half </w:t>
      </w:r>
      <w:r w:rsidR="00D6077C">
        <w:rPr>
          <w:rStyle w:val="Hyperlink"/>
          <w:rFonts w:ascii="Calibri" w:hAnsi="Calibri" w:cs="Calibri"/>
          <w:color w:val="auto"/>
          <w:sz w:val="24"/>
          <w:szCs w:val="24"/>
          <w:u w:val="none"/>
          <w:lang w:val="en"/>
        </w:rPr>
        <w:t>of SNP</w:t>
      </w:r>
      <w:r w:rsidR="00F138A1" w:rsidRPr="001638B6">
        <w:rPr>
          <w:rStyle w:val="Hyperlink"/>
          <w:rFonts w:ascii="Calibri" w:hAnsi="Calibri" w:cs="Calibri"/>
          <w:color w:val="auto"/>
          <w:sz w:val="24"/>
          <w:szCs w:val="24"/>
          <w:u w:val="none"/>
          <w:lang w:val="en"/>
        </w:rPr>
        <w:t xml:space="preserve"> participants, </w:t>
      </w:r>
      <w:r w:rsidR="00776219">
        <w:rPr>
          <w:rStyle w:val="Hyperlink"/>
          <w:rFonts w:ascii="Calibri" w:hAnsi="Calibri" w:cs="Calibri"/>
          <w:color w:val="auto"/>
          <w:sz w:val="24"/>
          <w:szCs w:val="24"/>
          <w:u w:val="none"/>
          <w:lang w:val="en"/>
        </w:rPr>
        <w:t xml:space="preserve">the </w:t>
      </w:r>
      <w:r w:rsidR="00F138A1" w:rsidRPr="001638B6">
        <w:rPr>
          <w:rStyle w:val="Hyperlink"/>
          <w:rFonts w:ascii="Calibri" w:hAnsi="Calibri" w:cs="Calibri"/>
          <w:color w:val="auto"/>
          <w:sz w:val="24"/>
          <w:szCs w:val="24"/>
          <w:u w:val="none"/>
          <w:lang w:val="en"/>
        </w:rPr>
        <w:t>meal</w:t>
      </w:r>
      <w:r w:rsidR="00776219">
        <w:rPr>
          <w:rStyle w:val="Hyperlink"/>
          <w:rFonts w:ascii="Calibri" w:hAnsi="Calibri" w:cs="Calibri"/>
          <w:color w:val="auto"/>
          <w:sz w:val="24"/>
          <w:szCs w:val="24"/>
          <w:u w:val="none"/>
          <w:lang w:val="en"/>
        </w:rPr>
        <w:t xml:space="preserve"> they receive</w:t>
      </w:r>
      <w:r w:rsidR="00F138A1" w:rsidRPr="001638B6">
        <w:rPr>
          <w:rStyle w:val="Hyperlink"/>
          <w:rFonts w:ascii="Calibri" w:hAnsi="Calibri" w:cs="Calibri"/>
          <w:color w:val="auto"/>
          <w:sz w:val="24"/>
          <w:szCs w:val="24"/>
          <w:u w:val="none"/>
          <w:lang w:val="en"/>
        </w:rPr>
        <w:t xml:space="preserve"> provides </w:t>
      </w:r>
      <w:r w:rsidR="005D04F5">
        <w:rPr>
          <w:rStyle w:val="Hyperlink"/>
          <w:rFonts w:ascii="Calibri" w:hAnsi="Calibri" w:cs="Calibri"/>
          <w:color w:val="auto"/>
          <w:sz w:val="24"/>
          <w:szCs w:val="24"/>
          <w:u w:val="none"/>
          <w:lang w:val="en"/>
        </w:rPr>
        <w:t>half or more of their total food for the day.</w:t>
      </w:r>
      <w:r w:rsidR="002C2C6B">
        <w:rPr>
          <w:rStyle w:val="EndnoteReference"/>
          <w:rFonts w:ascii="Calibri" w:hAnsi="Calibri" w:cs="Calibri"/>
          <w:sz w:val="24"/>
          <w:szCs w:val="24"/>
          <w:lang w:val="en"/>
        </w:rPr>
        <w:endnoteReference w:id="6"/>
      </w:r>
      <w:r w:rsidR="00776219">
        <w:rPr>
          <w:rStyle w:val="Hyperlink"/>
          <w:rFonts w:ascii="Calibri" w:hAnsi="Calibri" w:cs="Calibri"/>
          <w:color w:val="auto"/>
          <w:sz w:val="24"/>
          <w:szCs w:val="24"/>
          <w:u w:val="none"/>
          <w:vertAlign w:val="superscript"/>
          <w:lang w:val="en"/>
        </w:rPr>
        <w:t xml:space="preserve"> </w:t>
      </w:r>
      <w:r w:rsidR="00632828">
        <w:rPr>
          <w:rStyle w:val="Hyperlink"/>
          <w:rFonts w:ascii="Calibri" w:hAnsi="Calibri" w:cs="Calibri"/>
          <w:color w:val="auto"/>
          <w:sz w:val="24"/>
          <w:szCs w:val="24"/>
          <w:u w:val="none"/>
          <w:vertAlign w:val="superscript"/>
          <w:lang w:val="en"/>
        </w:rPr>
        <w:t xml:space="preserve"> </w:t>
      </w:r>
      <w:r w:rsidR="00BF3C63" w:rsidRPr="001638B6">
        <w:rPr>
          <w:rFonts w:ascii="Calibri" w:hAnsi="Calibri" w:cs="Calibri"/>
          <w:sz w:val="24"/>
          <w:szCs w:val="24"/>
          <w:lang w:val="en"/>
        </w:rPr>
        <w:t xml:space="preserve">To </w:t>
      </w:r>
      <w:r w:rsidR="00BF3C63">
        <w:rPr>
          <w:rFonts w:ascii="Calibri" w:hAnsi="Calibri" w:cs="Calibri"/>
          <w:sz w:val="24"/>
          <w:szCs w:val="24"/>
          <w:lang w:val="en"/>
        </w:rPr>
        <w:t>find</w:t>
      </w:r>
      <w:r w:rsidR="00BF3C63" w:rsidRPr="001638B6">
        <w:rPr>
          <w:rFonts w:ascii="Calibri" w:hAnsi="Calibri" w:cs="Calibri"/>
          <w:sz w:val="24"/>
          <w:szCs w:val="24"/>
          <w:lang w:val="en"/>
        </w:rPr>
        <w:t xml:space="preserve"> your local SNP, visit the </w:t>
      </w:r>
      <w:hyperlink r:id="rId11" w:history="1">
        <w:r w:rsidR="00BF3C63" w:rsidRPr="001638B6">
          <w:rPr>
            <w:rStyle w:val="Hyperlink"/>
            <w:rFonts w:ascii="Calibri" w:hAnsi="Calibri" w:cs="Calibri"/>
            <w:sz w:val="24"/>
            <w:szCs w:val="24"/>
          </w:rPr>
          <w:t>Eldercare Locator website</w:t>
        </w:r>
      </w:hyperlink>
      <w:r w:rsidR="00BF3C63" w:rsidRPr="001638B6">
        <w:rPr>
          <w:rFonts w:ascii="Calibri" w:hAnsi="Calibri" w:cs="Calibri"/>
          <w:sz w:val="24"/>
          <w:szCs w:val="24"/>
        </w:rPr>
        <w:t xml:space="preserve"> </w:t>
      </w:r>
      <w:r w:rsidR="00BF3C63" w:rsidRPr="001638B6">
        <w:rPr>
          <w:rFonts w:ascii="Calibri" w:hAnsi="Calibri" w:cs="Calibri"/>
          <w:color w:val="221E1F"/>
          <w:sz w:val="24"/>
          <w:szCs w:val="24"/>
        </w:rPr>
        <w:t>or call 1-800-677-1116.</w:t>
      </w:r>
    </w:p>
    <w:p w14:paraId="1D4C3E54" w14:textId="77777777" w:rsidR="00BF3C63" w:rsidRDefault="00BF3C63" w:rsidP="00632828">
      <w:pPr>
        <w:autoSpaceDE w:val="0"/>
        <w:autoSpaceDN w:val="0"/>
        <w:adjustRightInd w:val="0"/>
        <w:spacing w:after="0" w:line="240" w:lineRule="auto"/>
        <w:rPr>
          <w:rStyle w:val="Hyperlink"/>
          <w:rFonts w:ascii="Calibri" w:hAnsi="Calibri" w:cs="Calibri"/>
          <w:color w:val="auto"/>
          <w:sz w:val="24"/>
          <w:szCs w:val="24"/>
          <w:u w:val="none"/>
          <w:vertAlign w:val="superscript"/>
          <w:lang w:val="en"/>
        </w:rPr>
      </w:pPr>
    </w:p>
    <w:p w14:paraId="0C7F30CB" w14:textId="2A3062D5" w:rsidR="00632828" w:rsidRPr="002C2C6B" w:rsidRDefault="00632828" w:rsidP="00632828">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If problems with your oral health make it hard for you to eat, ask</w:t>
      </w:r>
      <w:r w:rsidRPr="00E704DB">
        <w:rPr>
          <w:rFonts w:ascii="Calibri" w:hAnsi="Calibri" w:cs="Calibri"/>
          <w:sz w:val="24"/>
          <w:szCs w:val="24"/>
          <w:lang w:val="en"/>
        </w:rPr>
        <w:t xml:space="preserve"> your senior nutrition provider </w:t>
      </w:r>
      <w:r>
        <w:rPr>
          <w:rFonts w:ascii="Calibri" w:hAnsi="Calibri" w:cs="Calibri"/>
          <w:sz w:val="24"/>
          <w:szCs w:val="24"/>
          <w:lang w:val="en"/>
        </w:rPr>
        <w:t>if they can help by providing meals that are easier for you to chew and swallow.</w:t>
      </w:r>
    </w:p>
    <w:p w14:paraId="3ED6E04B" w14:textId="4D696FBE" w:rsidR="005D04F5" w:rsidRPr="002C2C6B" w:rsidRDefault="005D04F5" w:rsidP="002C2C6B">
      <w:pPr>
        <w:autoSpaceDE w:val="0"/>
        <w:autoSpaceDN w:val="0"/>
        <w:adjustRightInd w:val="0"/>
        <w:spacing w:after="0" w:line="240" w:lineRule="auto"/>
        <w:rPr>
          <w:rFonts w:ascii="Calibri" w:hAnsi="Calibri" w:cs="Calibri"/>
          <w:sz w:val="24"/>
          <w:szCs w:val="24"/>
          <w:lang w:val="en"/>
        </w:rPr>
      </w:pPr>
    </w:p>
    <w:sectPr w:rsidR="005D04F5" w:rsidRPr="002C2C6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0F1E" w14:textId="77777777" w:rsidR="00280E2C" w:rsidRDefault="00280E2C" w:rsidP="00D11470">
      <w:pPr>
        <w:spacing w:after="0" w:line="240" w:lineRule="auto"/>
      </w:pPr>
      <w:r>
        <w:separator/>
      </w:r>
    </w:p>
  </w:endnote>
  <w:endnote w:type="continuationSeparator" w:id="0">
    <w:p w14:paraId="472678B6" w14:textId="77777777" w:rsidR="00280E2C" w:rsidRDefault="00280E2C" w:rsidP="00D11470">
      <w:pPr>
        <w:spacing w:after="0" w:line="240" w:lineRule="auto"/>
      </w:pPr>
      <w:r>
        <w:continuationSeparator/>
      </w:r>
    </w:p>
  </w:endnote>
  <w:endnote w:type="continuationNotice" w:id="1">
    <w:p w14:paraId="3933A34A" w14:textId="77777777" w:rsidR="00280E2C" w:rsidRDefault="00280E2C">
      <w:pPr>
        <w:spacing w:after="0" w:line="240" w:lineRule="auto"/>
      </w:pPr>
    </w:p>
  </w:endnote>
  <w:endnote w:id="2">
    <w:p w14:paraId="45523EE2" w14:textId="3D0F97E5" w:rsidR="00FF303D" w:rsidRPr="002C2C6B" w:rsidRDefault="00FF303D" w:rsidP="00FF303D">
      <w:pPr>
        <w:autoSpaceDE w:val="0"/>
        <w:autoSpaceDN w:val="0"/>
        <w:adjustRightInd w:val="0"/>
        <w:spacing w:after="0" w:line="240" w:lineRule="auto"/>
        <w:rPr>
          <w:rFonts w:ascii="Calibri" w:hAnsi="Calibri" w:cs="Calibri"/>
          <w:sz w:val="20"/>
          <w:szCs w:val="20"/>
          <w:lang w:val="en"/>
        </w:rPr>
      </w:pPr>
      <w:r>
        <w:rPr>
          <w:rStyle w:val="EndnoteReference"/>
        </w:rPr>
        <w:endnoteRef/>
      </w:r>
      <w:r>
        <w:t xml:space="preserve"> </w:t>
      </w:r>
      <w:hyperlink r:id="rId1" w:history="1">
        <w:r w:rsidR="00400490">
          <w:rPr>
            <w:rStyle w:val="Hyperlink"/>
            <w:rFonts w:ascii="Calibri" w:hAnsi="Calibri" w:cs="Calibri"/>
            <w:sz w:val="20"/>
            <w:szCs w:val="20"/>
            <w:lang w:val="en"/>
          </w:rPr>
          <w:t>Healthy Nutrition for Healthy Teeth</w:t>
        </w:r>
      </w:hyperlink>
      <w:r w:rsidR="00400490">
        <w:rPr>
          <w:rStyle w:val="Hyperlink"/>
          <w:rFonts w:ascii="Calibri" w:hAnsi="Calibri" w:cs="Calibri"/>
          <w:sz w:val="20"/>
          <w:szCs w:val="20"/>
          <w:lang w:val="en"/>
        </w:rPr>
        <w:t xml:space="preserve"> (Academy of </w:t>
      </w:r>
      <w:r w:rsidR="006F21CB">
        <w:rPr>
          <w:rStyle w:val="Hyperlink"/>
          <w:rFonts w:ascii="Calibri" w:hAnsi="Calibri" w:cs="Calibri"/>
          <w:sz w:val="20"/>
          <w:szCs w:val="20"/>
          <w:lang w:val="en"/>
        </w:rPr>
        <w:t>Nutrition and Dietetics)</w:t>
      </w:r>
    </w:p>
  </w:endnote>
  <w:endnote w:id="3">
    <w:p w14:paraId="5376CD8C" w14:textId="3217A05E" w:rsidR="005067FE" w:rsidRPr="002C2C6B" w:rsidRDefault="005067FE" w:rsidP="002C2C6B">
      <w:pPr>
        <w:autoSpaceDE w:val="0"/>
        <w:autoSpaceDN w:val="0"/>
        <w:adjustRightInd w:val="0"/>
        <w:spacing w:after="0" w:line="240" w:lineRule="auto"/>
        <w:rPr>
          <w:rFonts w:ascii="Calibri" w:hAnsi="Calibri" w:cs="Calibri"/>
          <w:sz w:val="20"/>
          <w:szCs w:val="20"/>
          <w:lang w:val="en"/>
        </w:rPr>
      </w:pPr>
      <w:r w:rsidRPr="002C2C6B">
        <w:rPr>
          <w:rStyle w:val="EndnoteReference"/>
          <w:sz w:val="20"/>
          <w:szCs w:val="20"/>
        </w:rPr>
        <w:endnoteRef/>
      </w:r>
      <w:hyperlink r:id="rId2" w:history="1">
        <w:proofErr w:type="spellStart"/>
        <w:r w:rsidR="0004717A">
          <w:rPr>
            <w:rStyle w:val="Hyperlink"/>
            <w:rFonts w:ascii="Calibri" w:hAnsi="Calibri" w:cs="Calibri"/>
            <w:sz w:val="20"/>
            <w:szCs w:val="20"/>
            <w:lang w:val="en"/>
          </w:rPr>
          <w:t>Touger</w:t>
        </w:r>
        <w:proofErr w:type="spellEnd"/>
        <w:r w:rsidR="0004717A">
          <w:rPr>
            <w:rStyle w:val="Hyperlink"/>
            <w:rFonts w:ascii="Calibri" w:hAnsi="Calibri" w:cs="Calibri"/>
            <w:sz w:val="20"/>
            <w:szCs w:val="20"/>
            <w:lang w:val="en"/>
          </w:rPr>
          <w:t>-Decker, Riva PhD, RD, FADA Nutrition and Oral Health in Older Adults, Topics in Clinical Nutrition: July 2005 - Volume 20 - Issue 3 - p 211-218</w:t>
        </w:r>
      </w:hyperlink>
    </w:p>
  </w:endnote>
  <w:endnote w:id="4">
    <w:p w14:paraId="66659340" w14:textId="2C79A004" w:rsidR="002C2C6B" w:rsidRPr="002C2C6B" w:rsidRDefault="002C2C6B" w:rsidP="002C2C6B">
      <w:pPr>
        <w:autoSpaceDE w:val="0"/>
        <w:autoSpaceDN w:val="0"/>
        <w:adjustRightInd w:val="0"/>
        <w:spacing w:after="0" w:line="240" w:lineRule="auto"/>
        <w:rPr>
          <w:rFonts w:ascii="Calibri" w:hAnsi="Calibri" w:cs="Calibri"/>
          <w:sz w:val="20"/>
          <w:szCs w:val="20"/>
          <w:lang w:val="en"/>
        </w:rPr>
      </w:pPr>
      <w:r w:rsidRPr="002C2C6B">
        <w:rPr>
          <w:rStyle w:val="EndnoteReference"/>
          <w:sz w:val="20"/>
          <w:szCs w:val="20"/>
        </w:rPr>
        <w:endnoteRef/>
      </w:r>
      <w:r w:rsidRPr="002C2C6B">
        <w:rPr>
          <w:sz w:val="20"/>
          <w:szCs w:val="20"/>
        </w:rPr>
        <w:t xml:space="preserve"> </w:t>
      </w:r>
      <w:hyperlink r:id="rId3" w:history="1">
        <w:r w:rsidR="00BB6CB4">
          <w:rPr>
            <w:rStyle w:val="Hyperlink"/>
            <w:rFonts w:ascii="Calibri" w:hAnsi="Calibri" w:cs="Calibri"/>
            <w:sz w:val="20"/>
            <w:szCs w:val="20"/>
            <w:lang w:val="en"/>
          </w:rPr>
          <w:t>Healthy Nutrition for Healthy Teeth</w:t>
        </w:r>
      </w:hyperlink>
      <w:r w:rsidR="00E51AF5">
        <w:rPr>
          <w:rStyle w:val="Hyperlink"/>
          <w:rFonts w:ascii="Calibri" w:hAnsi="Calibri" w:cs="Calibri"/>
          <w:sz w:val="20"/>
          <w:szCs w:val="20"/>
          <w:lang w:val="en"/>
        </w:rPr>
        <w:t xml:space="preserve"> (Academy of Nutrition and Dietetics)</w:t>
      </w:r>
    </w:p>
  </w:endnote>
  <w:endnote w:id="5">
    <w:p w14:paraId="43F0A29A" w14:textId="2FA3EC6D" w:rsidR="002C2C6B" w:rsidRPr="002C2C6B" w:rsidRDefault="002C2C6B">
      <w:pPr>
        <w:pStyle w:val="EndnoteText"/>
      </w:pPr>
      <w:r w:rsidRPr="002C2C6B">
        <w:rPr>
          <w:rStyle w:val="EndnoteReference"/>
        </w:rPr>
        <w:endnoteRef/>
      </w:r>
      <w:r w:rsidRPr="002C2C6B">
        <w:t xml:space="preserve"> </w:t>
      </w:r>
      <w:r w:rsidRPr="002C2C6B">
        <w:rPr>
          <w:rFonts w:ascii="Calibri" w:hAnsi="Calibri" w:cs="Calibri"/>
        </w:rPr>
        <w:t>ACL’s 2018 Evaluation of the Older Americans Act Nutrition Services Program Outcomes Report – Part II; U.S. Census Bureau Population Data; The National Foundation to End Senior Hunger and Feeding America’s “The State of Senior Hunger in America 2016.”</w:t>
      </w:r>
      <w:r w:rsidR="00AB5629">
        <w:rPr>
          <w:rFonts w:ascii="Calibri" w:hAnsi="Calibri" w:cs="Calibri"/>
        </w:rPr>
        <w:t xml:space="preserve"> </w:t>
      </w:r>
    </w:p>
  </w:endnote>
  <w:endnote w:id="6">
    <w:p w14:paraId="04B943F0" w14:textId="70E69E9D" w:rsidR="002C2C6B" w:rsidRDefault="002C2C6B">
      <w:pPr>
        <w:pStyle w:val="EndnoteText"/>
      </w:pPr>
      <w:r w:rsidRPr="002C2C6B">
        <w:rPr>
          <w:rStyle w:val="EndnoteReference"/>
        </w:rPr>
        <w:endnoteRef/>
      </w:r>
      <w:r w:rsidRPr="002C2C6B">
        <w:t xml:space="preserve"> </w:t>
      </w:r>
      <w:r w:rsidRPr="002C2C6B">
        <w:rPr>
          <w:rFonts w:ascii="Calibri" w:hAnsi="Calibri" w:cs="Calibri"/>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01F8" w14:textId="382B93BC" w:rsidR="00D11470" w:rsidRDefault="00D11470" w:rsidP="0013606D">
    <w:pPr>
      <w:pStyle w:val="Footer"/>
      <w:jc w:val="center"/>
    </w:pPr>
  </w:p>
  <w:p w14:paraId="490F3D11" w14:textId="65A56FF4" w:rsidR="00D11470" w:rsidRDefault="00A772F5">
    <w:pPr>
      <w:pStyle w:val="Footer"/>
    </w:pPr>
    <w:r w:rsidRPr="00A772F5">
      <w:rPr>
        <w:i/>
        <w:iCs/>
      </w:rPr>
      <w:t xml:space="preserve">Updated </w:t>
    </w:r>
    <w:r w:rsidR="003D6E5A">
      <w:rPr>
        <w:i/>
        <w:iCs/>
      </w:rPr>
      <w:t xml:space="preserve">December </w:t>
    </w:r>
    <w:r w:rsidRPr="00A772F5">
      <w:rPr>
        <w:i/>
        <w:iCs/>
      </w:rPr>
      <w:t>2021</w:t>
    </w:r>
    <w:r>
      <w:tab/>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09AD" w14:textId="77777777" w:rsidR="00280E2C" w:rsidRDefault="00280E2C" w:rsidP="00D11470">
      <w:pPr>
        <w:spacing w:after="0" w:line="240" w:lineRule="auto"/>
      </w:pPr>
      <w:r>
        <w:separator/>
      </w:r>
    </w:p>
  </w:footnote>
  <w:footnote w:type="continuationSeparator" w:id="0">
    <w:p w14:paraId="4AB57E6E" w14:textId="77777777" w:rsidR="00280E2C" w:rsidRDefault="00280E2C" w:rsidP="00D11470">
      <w:pPr>
        <w:spacing w:after="0" w:line="240" w:lineRule="auto"/>
      </w:pPr>
      <w:r>
        <w:continuationSeparator/>
      </w:r>
    </w:p>
  </w:footnote>
  <w:footnote w:type="continuationNotice" w:id="1">
    <w:p w14:paraId="79C34473" w14:textId="77777777" w:rsidR="00280E2C" w:rsidRDefault="00280E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CB40" w14:textId="2B8775D3" w:rsidR="00D40A25" w:rsidRDefault="00D40A25">
    <w:pPr>
      <w:pStyle w:val="Header"/>
    </w:pPr>
    <w:r>
      <w:rPr>
        <w:rFonts w:eastAsia="Times New Roman"/>
        <w:b/>
        <w:bCs/>
        <w:noProof/>
        <w:sz w:val="40"/>
        <w:szCs w:val="40"/>
      </w:rPr>
      <w:drawing>
        <wp:inline distT="0" distB="0" distL="0" distR="0" wp14:anchorId="06BFE185" wp14:editId="02B5E39A">
          <wp:extent cx="2763521" cy="518160"/>
          <wp:effectExtent l="0" t="0" r="0" b="0"/>
          <wp:docPr id="1" name="Picture 1" descr="Nutrition and Aging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utrition and Aging Resource Cen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4177" cy="5295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7A51"/>
    <w:multiLevelType w:val="multilevel"/>
    <w:tmpl w:val="AE60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43042"/>
    <w:multiLevelType w:val="hybridMultilevel"/>
    <w:tmpl w:val="E3BA0A50"/>
    <w:lvl w:ilvl="0" w:tplc="54CC95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C5EB3"/>
    <w:multiLevelType w:val="multilevel"/>
    <w:tmpl w:val="AB0E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73D0B"/>
    <w:multiLevelType w:val="multilevel"/>
    <w:tmpl w:val="FA12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78"/>
    <w:rsid w:val="000133A3"/>
    <w:rsid w:val="0004717A"/>
    <w:rsid w:val="000D5566"/>
    <w:rsid w:val="000F2F55"/>
    <w:rsid w:val="00125429"/>
    <w:rsid w:val="00127FF3"/>
    <w:rsid w:val="0013606D"/>
    <w:rsid w:val="001638B6"/>
    <w:rsid w:val="00203878"/>
    <w:rsid w:val="00280E2C"/>
    <w:rsid w:val="00296292"/>
    <w:rsid w:val="002C2C6B"/>
    <w:rsid w:val="002C2E69"/>
    <w:rsid w:val="002D3886"/>
    <w:rsid w:val="002F2402"/>
    <w:rsid w:val="002F4FD3"/>
    <w:rsid w:val="003550C2"/>
    <w:rsid w:val="00373AA3"/>
    <w:rsid w:val="003C30F5"/>
    <w:rsid w:val="003D6E5A"/>
    <w:rsid w:val="00400490"/>
    <w:rsid w:val="00414F75"/>
    <w:rsid w:val="00496E03"/>
    <w:rsid w:val="00497EBE"/>
    <w:rsid w:val="004B66F6"/>
    <w:rsid w:val="004F354A"/>
    <w:rsid w:val="005067FE"/>
    <w:rsid w:val="0051094F"/>
    <w:rsid w:val="0051789B"/>
    <w:rsid w:val="005368B4"/>
    <w:rsid w:val="00542A44"/>
    <w:rsid w:val="0055056B"/>
    <w:rsid w:val="00553560"/>
    <w:rsid w:val="00593E75"/>
    <w:rsid w:val="005A3072"/>
    <w:rsid w:val="005D04F5"/>
    <w:rsid w:val="005D2D45"/>
    <w:rsid w:val="005E5F10"/>
    <w:rsid w:val="005F1F97"/>
    <w:rsid w:val="005F3D59"/>
    <w:rsid w:val="0060603E"/>
    <w:rsid w:val="0060731D"/>
    <w:rsid w:val="00617487"/>
    <w:rsid w:val="00620BD9"/>
    <w:rsid w:val="00632828"/>
    <w:rsid w:val="0065289D"/>
    <w:rsid w:val="006541E0"/>
    <w:rsid w:val="00663BF9"/>
    <w:rsid w:val="0069250C"/>
    <w:rsid w:val="00695DB1"/>
    <w:rsid w:val="006A27A5"/>
    <w:rsid w:val="006F21CB"/>
    <w:rsid w:val="007025AD"/>
    <w:rsid w:val="00735524"/>
    <w:rsid w:val="00737088"/>
    <w:rsid w:val="007512D7"/>
    <w:rsid w:val="00763EEB"/>
    <w:rsid w:val="00776219"/>
    <w:rsid w:val="00783701"/>
    <w:rsid w:val="007912CC"/>
    <w:rsid w:val="00792FC9"/>
    <w:rsid w:val="00795127"/>
    <w:rsid w:val="007B7F99"/>
    <w:rsid w:val="007C5601"/>
    <w:rsid w:val="007E049B"/>
    <w:rsid w:val="007E428E"/>
    <w:rsid w:val="007E4FD4"/>
    <w:rsid w:val="008A1A08"/>
    <w:rsid w:val="008B7D55"/>
    <w:rsid w:val="008D307F"/>
    <w:rsid w:val="008E58C9"/>
    <w:rsid w:val="008F002E"/>
    <w:rsid w:val="00901BE4"/>
    <w:rsid w:val="0090403F"/>
    <w:rsid w:val="00911689"/>
    <w:rsid w:val="009212A9"/>
    <w:rsid w:val="00992563"/>
    <w:rsid w:val="00997912"/>
    <w:rsid w:val="009A21CB"/>
    <w:rsid w:val="009B0168"/>
    <w:rsid w:val="009C24AE"/>
    <w:rsid w:val="009D1BB8"/>
    <w:rsid w:val="009F6BCC"/>
    <w:rsid w:val="00A24A65"/>
    <w:rsid w:val="00A4383F"/>
    <w:rsid w:val="00A73623"/>
    <w:rsid w:val="00A772F5"/>
    <w:rsid w:val="00AB200F"/>
    <w:rsid w:val="00AB41AF"/>
    <w:rsid w:val="00AB5629"/>
    <w:rsid w:val="00B06CFD"/>
    <w:rsid w:val="00B310EE"/>
    <w:rsid w:val="00B74250"/>
    <w:rsid w:val="00B84CE8"/>
    <w:rsid w:val="00B86493"/>
    <w:rsid w:val="00BA3D61"/>
    <w:rsid w:val="00BB6CB4"/>
    <w:rsid w:val="00BE5FCF"/>
    <w:rsid w:val="00BE7E65"/>
    <w:rsid w:val="00BF3C63"/>
    <w:rsid w:val="00C079C6"/>
    <w:rsid w:val="00C6403F"/>
    <w:rsid w:val="00C82066"/>
    <w:rsid w:val="00CA44AB"/>
    <w:rsid w:val="00CB1099"/>
    <w:rsid w:val="00CB150E"/>
    <w:rsid w:val="00CB2481"/>
    <w:rsid w:val="00CF755A"/>
    <w:rsid w:val="00D11470"/>
    <w:rsid w:val="00D40A25"/>
    <w:rsid w:val="00D537E4"/>
    <w:rsid w:val="00D6077C"/>
    <w:rsid w:val="00D71EA9"/>
    <w:rsid w:val="00D77E9D"/>
    <w:rsid w:val="00D97CA7"/>
    <w:rsid w:val="00DA56F0"/>
    <w:rsid w:val="00DE2DD1"/>
    <w:rsid w:val="00E51AF5"/>
    <w:rsid w:val="00E52FAC"/>
    <w:rsid w:val="00E704DB"/>
    <w:rsid w:val="00E7229F"/>
    <w:rsid w:val="00F138A1"/>
    <w:rsid w:val="00F64003"/>
    <w:rsid w:val="00FA3745"/>
    <w:rsid w:val="00FF303D"/>
    <w:rsid w:val="00FF53E3"/>
    <w:rsid w:val="28BA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0A757"/>
  <w15:chartTrackingRefBased/>
  <w15:docId w15:val="{C63B59FA-BF80-4676-99E3-7B32C1F0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878"/>
  </w:style>
  <w:style w:type="paragraph" w:styleId="Heading1">
    <w:name w:val="heading 1"/>
    <w:basedOn w:val="Normal"/>
    <w:next w:val="Normal"/>
    <w:link w:val="Heading1Char"/>
    <w:uiPriority w:val="9"/>
    <w:qFormat/>
    <w:rsid w:val="00E704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878"/>
    <w:rPr>
      <w:color w:val="0000FF"/>
      <w:u w:val="single"/>
    </w:rPr>
  </w:style>
  <w:style w:type="paragraph" w:styleId="ListParagraph">
    <w:name w:val="List Paragraph"/>
    <w:basedOn w:val="Normal"/>
    <w:uiPriority w:val="34"/>
    <w:qFormat/>
    <w:rsid w:val="00203878"/>
    <w:pPr>
      <w:spacing w:after="0" w:line="240" w:lineRule="auto"/>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03878"/>
    <w:rPr>
      <w:sz w:val="16"/>
      <w:szCs w:val="16"/>
    </w:rPr>
  </w:style>
  <w:style w:type="paragraph" w:styleId="CommentText">
    <w:name w:val="annotation text"/>
    <w:basedOn w:val="Normal"/>
    <w:link w:val="CommentTextChar"/>
    <w:uiPriority w:val="99"/>
    <w:unhideWhenUsed/>
    <w:rsid w:val="00203878"/>
    <w:pPr>
      <w:spacing w:line="240" w:lineRule="auto"/>
    </w:pPr>
    <w:rPr>
      <w:sz w:val="20"/>
      <w:szCs w:val="20"/>
    </w:rPr>
  </w:style>
  <w:style w:type="character" w:customStyle="1" w:styleId="CommentTextChar">
    <w:name w:val="Comment Text Char"/>
    <w:basedOn w:val="DefaultParagraphFont"/>
    <w:link w:val="CommentText"/>
    <w:uiPriority w:val="99"/>
    <w:rsid w:val="00203878"/>
    <w:rPr>
      <w:sz w:val="20"/>
      <w:szCs w:val="20"/>
    </w:rPr>
  </w:style>
  <w:style w:type="character" w:styleId="Emphasis">
    <w:name w:val="Emphasis"/>
    <w:basedOn w:val="DefaultParagraphFont"/>
    <w:uiPriority w:val="20"/>
    <w:qFormat/>
    <w:rsid w:val="00203878"/>
    <w:rPr>
      <w:i/>
      <w:iCs/>
    </w:rPr>
  </w:style>
  <w:style w:type="paragraph" w:styleId="BalloonText">
    <w:name w:val="Balloon Text"/>
    <w:basedOn w:val="Normal"/>
    <w:link w:val="BalloonTextChar"/>
    <w:uiPriority w:val="99"/>
    <w:semiHidden/>
    <w:unhideWhenUsed/>
    <w:rsid w:val="00203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878"/>
    <w:rPr>
      <w:rFonts w:ascii="Segoe UI" w:hAnsi="Segoe UI" w:cs="Segoe UI"/>
      <w:sz w:val="18"/>
      <w:szCs w:val="18"/>
    </w:rPr>
  </w:style>
  <w:style w:type="paragraph" w:styleId="NormalWeb">
    <w:name w:val="Normal (Web)"/>
    <w:basedOn w:val="Normal"/>
    <w:uiPriority w:val="99"/>
    <w:semiHidden/>
    <w:unhideWhenUsed/>
    <w:rsid w:val="00593E7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77E9D"/>
    <w:rPr>
      <w:color w:val="605E5C"/>
      <w:shd w:val="clear" w:color="auto" w:fill="E1DFDD"/>
    </w:rPr>
  </w:style>
  <w:style w:type="table" w:styleId="TableGrid">
    <w:name w:val="Table Grid"/>
    <w:basedOn w:val="TableNormal"/>
    <w:uiPriority w:val="59"/>
    <w:rsid w:val="00F138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38A1"/>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FollowedHyperlink">
    <w:name w:val="FollowedHyperlink"/>
    <w:basedOn w:val="DefaultParagraphFont"/>
    <w:uiPriority w:val="99"/>
    <w:semiHidden/>
    <w:unhideWhenUsed/>
    <w:rsid w:val="00BE7E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A3745"/>
    <w:rPr>
      <w:b/>
      <w:bCs/>
    </w:rPr>
  </w:style>
  <w:style w:type="character" w:customStyle="1" w:styleId="CommentSubjectChar">
    <w:name w:val="Comment Subject Char"/>
    <w:basedOn w:val="CommentTextChar"/>
    <w:link w:val="CommentSubject"/>
    <w:uiPriority w:val="99"/>
    <w:semiHidden/>
    <w:rsid w:val="00FA3745"/>
    <w:rPr>
      <w:b/>
      <w:bCs/>
      <w:sz w:val="20"/>
      <w:szCs w:val="20"/>
    </w:rPr>
  </w:style>
  <w:style w:type="paragraph" w:styleId="Title">
    <w:name w:val="Title"/>
    <w:basedOn w:val="Normal"/>
    <w:next w:val="Normal"/>
    <w:link w:val="TitleChar"/>
    <w:uiPriority w:val="10"/>
    <w:qFormat/>
    <w:rsid w:val="00E704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4D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704D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11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70"/>
  </w:style>
  <w:style w:type="paragraph" w:styleId="Footer">
    <w:name w:val="footer"/>
    <w:basedOn w:val="Normal"/>
    <w:link w:val="FooterChar"/>
    <w:uiPriority w:val="99"/>
    <w:unhideWhenUsed/>
    <w:rsid w:val="00D11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70"/>
  </w:style>
  <w:style w:type="paragraph" w:styleId="EndnoteText">
    <w:name w:val="endnote text"/>
    <w:basedOn w:val="Normal"/>
    <w:link w:val="EndnoteTextChar"/>
    <w:uiPriority w:val="99"/>
    <w:semiHidden/>
    <w:unhideWhenUsed/>
    <w:rsid w:val="00FF30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303D"/>
    <w:rPr>
      <w:sz w:val="20"/>
      <w:szCs w:val="20"/>
    </w:rPr>
  </w:style>
  <w:style w:type="character" w:styleId="EndnoteReference">
    <w:name w:val="endnote reference"/>
    <w:basedOn w:val="DefaultParagraphFont"/>
    <w:uiPriority w:val="99"/>
    <w:semiHidden/>
    <w:unhideWhenUsed/>
    <w:rsid w:val="00FF303D"/>
    <w:rPr>
      <w:vertAlign w:val="superscript"/>
    </w:rPr>
  </w:style>
  <w:style w:type="character" w:customStyle="1" w:styleId="normaltextrun">
    <w:name w:val="normaltextrun"/>
    <w:basedOn w:val="DefaultParagraphFont"/>
    <w:rsid w:val="00125429"/>
  </w:style>
  <w:style w:type="paragraph" w:styleId="Revision">
    <w:name w:val="Revision"/>
    <w:hidden/>
    <w:uiPriority w:val="99"/>
    <w:semiHidden/>
    <w:rsid w:val="00013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8859">
      <w:bodyDiv w:val="1"/>
      <w:marLeft w:val="0"/>
      <w:marRight w:val="0"/>
      <w:marTop w:val="0"/>
      <w:marBottom w:val="0"/>
      <w:divBdr>
        <w:top w:val="none" w:sz="0" w:space="0" w:color="auto"/>
        <w:left w:val="none" w:sz="0" w:space="0" w:color="auto"/>
        <w:bottom w:val="none" w:sz="0" w:space="0" w:color="auto"/>
        <w:right w:val="none" w:sz="0" w:space="0" w:color="auto"/>
      </w:divBdr>
    </w:div>
    <w:div w:id="16103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dercare.acl.gov/Public/Index.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eatright.org/food/vitamins-and-supplements/nutrient-rich-foods/healthy-nutrition-for-healthy-teeth" TargetMode="External"/><Relationship Id="rId2" Type="http://schemas.openxmlformats.org/officeDocument/2006/relationships/hyperlink" Target="https://journals.lww.com/topicsinclinicalnutrition/Abstract/2005/07000/Nutrition_and_Oral_Health_in_Older_Adults.5.aspx" TargetMode="External"/><Relationship Id="rId1" Type="http://schemas.openxmlformats.org/officeDocument/2006/relationships/hyperlink" Target="https://www.eatright.org/food/vitamins-and-supplements/nutrient-rich-foods/healthy-nutrition-for-healthy-tee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7EEE90-05AE-2248-81CC-DEB46785D22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a4b1bcb-7f27-4b5a-8fd6-c9b520912dc4">
      <UserInfo>
        <DisplayName>Nora Lindner</DisplayName>
        <AccountId>13</AccountId>
        <AccountType/>
      </UserInfo>
    </SharedWithUsers>
  </documentManagement>
</p:properties>
</file>

<file path=customXml/itemProps1.xml><?xml version="1.0" encoding="utf-8"?>
<ds:datastoreItem xmlns:ds="http://schemas.openxmlformats.org/officeDocument/2006/customXml" ds:itemID="{5E4F14FD-D4F1-4F14-BC3C-7C2657810536}">
  <ds:schemaRefs>
    <ds:schemaRef ds:uri="http://schemas.openxmlformats.org/officeDocument/2006/bibliography"/>
  </ds:schemaRefs>
</ds:datastoreItem>
</file>

<file path=customXml/itemProps2.xml><?xml version="1.0" encoding="utf-8"?>
<ds:datastoreItem xmlns:ds="http://schemas.openxmlformats.org/officeDocument/2006/customXml" ds:itemID="{202F644B-6DAD-49AA-96CD-2D2571AD6789}">
  <ds:schemaRefs>
    <ds:schemaRef ds:uri="http://schemas.microsoft.com/sharepoint/v3/contenttype/forms"/>
  </ds:schemaRefs>
</ds:datastoreItem>
</file>

<file path=customXml/itemProps3.xml><?xml version="1.0" encoding="utf-8"?>
<ds:datastoreItem xmlns:ds="http://schemas.openxmlformats.org/officeDocument/2006/customXml" ds:itemID="{95869184-2570-4DFA-9CE2-BBF94291A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B78D2-C34E-4FC3-B5A2-75A73DF8D029}">
  <ds:schemaRefs>
    <ds:schemaRef ds:uri="http://schemas.microsoft.com/office/2006/metadata/properties"/>
    <ds:schemaRef ds:uri="http://schemas.microsoft.com/office/infopath/2007/PartnerControls"/>
    <ds:schemaRef ds:uri="5a4b1bcb-7f27-4b5a-8fd6-c9b520912dc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Links>
    <vt:vector size="18" baseType="variant">
      <vt:variant>
        <vt:i4>3932277</vt:i4>
      </vt:variant>
      <vt:variant>
        <vt:i4>6</vt:i4>
      </vt:variant>
      <vt:variant>
        <vt:i4>0</vt:i4>
      </vt:variant>
      <vt:variant>
        <vt:i4>5</vt:i4>
      </vt:variant>
      <vt:variant>
        <vt:lpwstr>https://www.eatright.org/food/vitamins-and-supplements/nutrient-rich-foods/healthy-nutrition-for-healthy-teeth</vt:lpwstr>
      </vt:variant>
      <vt:variant>
        <vt:lpwstr/>
      </vt:variant>
      <vt:variant>
        <vt:i4>3932277</vt:i4>
      </vt:variant>
      <vt:variant>
        <vt:i4>3</vt:i4>
      </vt:variant>
      <vt:variant>
        <vt:i4>0</vt:i4>
      </vt:variant>
      <vt:variant>
        <vt:i4>5</vt:i4>
      </vt:variant>
      <vt:variant>
        <vt:lpwstr>https://www.eatright.org/food/vitamins-and-supplements/nutrient-rich-foods/healthy-nutrition-for-healthy-teeth</vt:lpwstr>
      </vt:variant>
      <vt:variant>
        <vt:lpwstr/>
      </vt:variant>
      <vt:variant>
        <vt:i4>3407913</vt:i4>
      </vt:variant>
      <vt:variant>
        <vt:i4>0</vt:i4>
      </vt:variant>
      <vt:variant>
        <vt:i4>0</vt:i4>
      </vt:variant>
      <vt:variant>
        <vt:i4>5</vt:i4>
      </vt:variant>
      <vt:variant>
        <vt:lpwstr>https://eldercare.acl.gov/Public/Index.aspx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Diet, Nutrition, and Oral Health</dc:title>
  <dc:subject/>
  <dc:creator>Lipperini, Keri (ACL)</dc:creator>
  <cp:keywords/>
  <dc:description/>
  <cp:lastModifiedBy>Nora Lindner</cp:lastModifiedBy>
  <cp:revision>5</cp:revision>
  <dcterms:created xsi:type="dcterms:W3CDTF">2021-12-08T19:47:00Z</dcterms:created>
  <dcterms:modified xsi:type="dcterms:W3CDTF">2021-12-13T19:30:00Z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documentId_9309</vt:lpwstr>
  </property>
  <property fmtid="{D5CDD505-2E9C-101B-9397-08002B2CF9AE}" pid="3" name="grammarly_documentContext">
    <vt:lpwstr>{"goals":[],"domain":"general","emotions":[],"dialect":"american"}</vt:lpwstr>
  </property>
  <property fmtid="{D5CDD505-2E9C-101B-9397-08002B2CF9AE}" pid="4" name="ContentTypeId">
    <vt:lpwstr>0x010100281237F8D0945B439A5431E789F0EEE3</vt:lpwstr>
  </property>
</Properties>
</file>