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E5959" w14:textId="6DB21C24" w:rsidR="00A1508E" w:rsidRPr="00154EA6" w:rsidRDefault="002B36B4" w:rsidP="00154EA6">
      <w:pPr>
        <w:pStyle w:val="Title"/>
        <w:jc w:val="center"/>
        <w:rPr>
          <w:rFonts w:ascii="Arial" w:hAnsi="Arial" w:cs="Arial"/>
          <w:sz w:val="28"/>
          <w:szCs w:val="28"/>
        </w:rPr>
      </w:pPr>
      <w:r w:rsidRPr="00154EA6">
        <w:rPr>
          <w:rFonts w:ascii="Arial" w:hAnsi="Arial" w:cs="Arial"/>
          <w:sz w:val="28"/>
          <w:szCs w:val="28"/>
        </w:rPr>
        <w:t>OILP Communication- August 2025</w:t>
      </w:r>
    </w:p>
    <w:p w14:paraId="2AB09DE0" w14:textId="77777777" w:rsidR="002B36B4" w:rsidRDefault="002B36B4" w:rsidP="002B36B4">
      <w:pPr>
        <w:jc w:val="center"/>
      </w:pPr>
    </w:p>
    <w:p w14:paraId="715E5533" w14:textId="77777777" w:rsidR="002B36B4" w:rsidRDefault="002B36B4" w:rsidP="002B36B4">
      <w:pPr>
        <w:spacing w:after="60" w:line="276" w:lineRule="auto"/>
        <w:ind w:firstLine="236"/>
        <w:rPr>
          <w:rFonts w:ascii="Arial" w:hAnsi="Arial" w:cs="Arial"/>
          <w:i/>
          <w:iCs/>
          <w:color w:val="7F7F7F"/>
          <w:sz w:val="20"/>
          <w:szCs w:val="20"/>
        </w:rPr>
      </w:pPr>
      <w:r>
        <w:rPr>
          <w:rFonts w:ascii="Arial" w:hAnsi="Arial" w:cs="Arial"/>
          <w:sz w:val="28"/>
          <w:szCs w:val="28"/>
        </w:rPr>
        <w:t>Dear</w:t>
      </w:r>
      <w:r>
        <w:rPr>
          <w:rFonts w:ascii="Arial" w:hAnsi="Arial" w:cs="Arial"/>
        </w:rPr>
        <w:t xml:space="preserve"> </w:t>
      </w:r>
      <w:r>
        <w:rPr>
          <w:rFonts w:ascii="Arial" w:hAnsi="Arial" w:cs="Arial"/>
          <w:sz w:val="28"/>
          <w:szCs w:val="28"/>
        </w:rPr>
        <w:t>Colleagues,</w:t>
      </w:r>
    </w:p>
    <w:p w14:paraId="4AF77459" w14:textId="77777777" w:rsidR="002B36B4" w:rsidRDefault="002B36B4" w:rsidP="002B36B4">
      <w:pPr>
        <w:rPr>
          <w:rFonts w:ascii="Arial" w:hAnsi="Arial" w:cs="Arial"/>
          <w:sz w:val="28"/>
          <w:szCs w:val="28"/>
          <w14:ligatures w14:val="none"/>
        </w:rPr>
      </w:pPr>
      <w:r>
        <w:rPr>
          <w:rFonts w:ascii="Calibri" w:hAnsi="Calibri" w:cs="Calibri"/>
        </w:rPr>
        <w:t> </w:t>
      </w:r>
    </w:p>
    <w:p w14:paraId="123746B0" w14:textId="77777777" w:rsidR="002B36B4" w:rsidRDefault="002B36B4" w:rsidP="002B36B4">
      <w:pPr>
        <w:rPr>
          <w:rFonts w:ascii="Arial" w:hAnsi="Arial" w:cs="Arial"/>
          <w:sz w:val="28"/>
          <w:szCs w:val="28"/>
        </w:rPr>
      </w:pPr>
      <w:r>
        <w:rPr>
          <w:rFonts w:ascii="Arial" w:hAnsi="Arial" w:cs="Arial"/>
          <w:sz w:val="28"/>
          <w:szCs w:val="28"/>
        </w:rPr>
        <w:t>Below are recent updates from ACL.</w:t>
      </w:r>
    </w:p>
    <w:p w14:paraId="6D9F84EF" w14:textId="77777777" w:rsidR="002B36B4" w:rsidRDefault="002B36B4" w:rsidP="002B36B4">
      <w:pPr>
        <w:rPr>
          <w:rFonts w:ascii="Arial" w:hAnsi="Arial" w:cs="Arial"/>
          <w:sz w:val="28"/>
          <w:szCs w:val="28"/>
        </w:rPr>
      </w:pPr>
      <w:r>
        <w:rPr>
          <w:rFonts w:ascii="Arial" w:hAnsi="Arial" w:cs="Arial"/>
          <w:b/>
          <w:bCs/>
          <w:i/>
          <w:iCs/>
          <w:sz w:val="28"/>
          <w:szCs w:val="28"/>
        </w:rPr>
        <w:t> </w:t>
      </w:r>
      <w:bookmarkStart w:id="0" w:name="m_-1539416029309909366_In_the_News"/>
      <w:bookmarkEnd w:id="0"/>
    </w:p>
    <w:p w14:paraId="1BBBAB1B" w14:textId="77777777" w:rsidR="002B36B4" w:rsidRPr="0096347E" w:rsidRDefault="002B36B4" w:rsidP="00F914ED">
      <w:pPr>
        <w:pStyle w:val="Heading1"/>
        <w:rPr>
          <w:rFonts w:ascii="Arial" w:hAnsi="Arial" w:cs="Arial"/>
          <w:b/>
          <w:bCs/>
          <w:i/>
          <w:iCs/>
          <w:color w:val="auto"/>
          <w:sz w:val="28"/>
          <w:szCs w:val="28"/>
        </w:rPr>
      </w:pPr>
      <w:bookmarkStart w:id="1" w:name="m_-1539416029309909366_Reporting_and_Gui"/>
      <w:bookmarkEnd w:id="1"/>
      <w:r w:rsidRPr="0096347E">
        <w:rPr>
          <w:rFonts w:ascii="Arial" w:hAnsi="Arial" w:cs="Arial"/>
          <w:b/>
          <w:bCs/>
          <w:i/>
          <w:iCs/>
          <w:color w:val="auto"/>
          <w:sz w:val="28"/>
          <w:szCs w:val="28"/>
        </w:rPr>
        <w:t>Reporting and Guidan</w:t>
      </w:r>
      <w:bookmarkStart w:id="2" w:name="m_-1539416029309909366__Hlk123734204"/>
      <w:bookmarkEnd w:id="2"/>
      <w:r w:rsidRPr="0096347E">
        <w:rPr>
          <w:rFonts w:ascii="Arial" w:hAnsi="Arial" w:cs="Arial"/>
          <w:b/>
          <w:bCs/>
          <w:i/>
          <w:iCs/>
          <w:color w:val="auto"/>
          <w:sz w:val="28"/>
          <w:szCs w:val="28"/>
        </w:rPr>
        <w:t>ce </w:t>
      </w:r>
    </w:p>
    <w:p w14:paraId="099FDC0A" w14:textId="77777777" w:rsidR="002B36B4" w:rsidRDefault="002B36B4" w:rsidP="002B36B4">
      <w:pPr>
        <w:numPr>
          <w:ilvl w:val="0"/>
          <w:numId w:val="1"/>
        </w:numPr>
        <w:spacing w:before="100" w:beforeAutospacing="1" w:line="240" w:lineRule="auto"/>
        <w:ind w:left="1279"/>
        <w:rPr>
          <w:rFonts w:ascii="Arial" w:hAnsi="Arial" w:cs="Arial"/>
          <w:sz w:val="28"/>
          <w:szCs w:val="28"/>
        </w:rPr>
      </w:pPr>
      <w:r>
        <w:rPr>
          <w:rFonts w:ascii="Arial" w:hAnsi="Arial" w:cs="Arial"/>
          <w:b/>
          <w:bCs/>
          <w:sz w:val="28"/>
          <w:szCs w:val="28"/>
        </w:rPr>
        <w:t>No-Cost Extensions (NCEs):</w:t>
      </w:r>
      <w:r>
        <w:rPr>
          <w:rFonts w:ascii="Arial" w:hAnsi="Arial" w:cs="Arial"/>
          <w:sz w:val="28"/>
          <w:szCs w:val="28"/>
        </w:rPr>
        <w:t xml:space="preserve"> An NCE is an extension of your project's period of performance that allows you an additional 12 months to complete your approved project activities, using your existing grant funds. No additional federal funds are provided, and the original scope of work cannot be changed or expanded. NCEs are intended solely to complete unfinished work. As the federal fiscal year draws to a close (end of September), please remember that NCE requests must be submitted at least 30 days before your project’s end date (by 9/1). If you anticipate needing extra time, please notify your </w:t>
      </w:r>
      <w:hyperlink r:id="rId5" w:tgtFrame="_blank" w:history="1">
        <w:r>
          <w:rPr>
            <w:rStyle w:val="Hyperlink"/>
            <w:rFonts w:ascii="Arial" w:hAnsi="Arial" w:cs="Arial"/>
            <w:sz w:val="28"/>
            <w:szCs w:val="28"/>
          </w:rPr>
          <w:t>Program Officer</w:t>
        </w:r>
      </w:hyperlink>
      <w:r>
        <w:rPr>
          <w:rFonts w:ascii="Arial" w:hAnsi="Arial" w:cs="Arial"/>
          <w:sz w:val="28"/>
          <w:szCs w:val="28"/>
        </w:rPr>
        <w:t>. If you do not need an NCE, no action is needed. With an NCE approved, the 2-year performance period for the Part B or C grantee would extend the 2-year performance period to 3 years.</w:t>
      </w:r>
    </w:p>
    <w:p w14:paraId="54C92C12" w14:textId="77777777" w:rsidR="002B36B4" w:rsidRDefault="002B36B4" w:rsidP="002B36B4">
      <w:pPr>
        <w:spacing w:before="100" w:beforeAutospacing="1"/>
        <w:ind w:left="1043"/>
        <w:rPr>
          <w:rFonts w:ascii="Arial" w:hAnsi="Arial" w:cs="Arial"/>
          <w:sz w:val="28"/>
          <w:szCs w:val="28"/>
        </w:rPr>
      </w:pPr>
      <w:r>
        <w:rPr>
          <w:rFonts w:ascii="Arial" w:hAnsi="Arial" w:cs="Arial"/>
          <w:sz w:val="28"/>
          <w:szCs w:val="28"/>
        </w:rPr>
        <w:t>When submitting a request, please include:</w:t>
      </w:r>
    </w:p>
    <w:p w14:paraId="44AC9078" w14:textId="77777777" w:rsidR="002B36B4" w:rsidRDefault="002B36B4" w:rsidP="002B36B4">
      <w:pPr>
        <w:pStyle w:val="ListParagraph"/>
        <w:numPr>
          <w:ilvl w:val="0"/>
          <w:numId w:val="2"/>
        </w:numPr>
        <w:spacing w:before="100" w:beforeAutospacing="1" w:line="240" w:lineRule="auto"/>
        <w:contextualSpacing w:val="0"/>
        <w:rPr>
          <w:rFonts w:ascii="Arial" w:eastAsia="Times New Roman" w:hAnsi="Arial" w:cs="Arial"/>
          <w:sz w:val="28"/>
          <w:szCs w:val="28"/>
        </w:rPr>
      </w:pPr>
      <w:r>
        <w:rPr>
          <w:rFonts w:ascii="Arial" w:eastAsia="Times New Roman" w:hAnsi="Arial" w:cs="Arial"/>
          <w:sz w:val="28"/>
          <w:szCs w:val="28"/>
        </w:rPr>
        <w:t>Your grant number.</w:t>
      </w:r>
    </w:p>
    <w:p w14:paraId="2B2F34F2" w14:textId="77777777" w:rsidR="002B36B4" w:rsidRDefault="002B36B4" w:rsidP="002B36B4">
      <w:pPr>
        <w:pStyle w:val="ListParagraph"/>
        <w:numPr>
          <w:ilvl w:val="0"/>
          <w:numId w:val="2"/>
        </w:numPr>
        <w:spacing w:before="100" w:beforeAutospacing="1" w:line="240" w:lineRule="auto"/>
        <w:contextualSpacing w:val="0"/>
        <w:rPr>
          <w:rFonts w:ascii="Arial" w:eastAsia="Times New Roman" w:hAnsi="Arial" w:cs="Arial"/>
          <w:sz w:val="28"/>
          <w:szCs w:val="28"/>
        </w:rPr>
      </w:pPr>
      <w:r>
        <w:rPr>
          <w:rFonts w:ascii="Arial" w:eastAsia="Times New Roman" w:hAnsi="Arial" w:cs="Arial"/>
          <w:sz w:val="28"/>
          <w:szCs w:val="28"/>
        </w:rPr>
        <w:t>The amount of funds remaining.</w:t>
      </w:r>
    </w:p>
    <w:p w14:paraId="4D0EEA3A" w14:textId="77777777" w:rsidR="002B36B4" w:rsidRDefault="002B36B4" w:rsidP="002B36B4">
      <w:pPr>
        <w:pStyle w:val="ListParagraph"/>
        <w:numPr>
          <w:ilvl w:val="0"/>
          <w:numId w:val="2"/>
        </w:numPr>
        <w:spacing w:before="100" w:beforeAutospacing="1" w:line="240" w:lineRule="auto"/>
        <w:contextualSpacing w:val="0"/>
        <w:rPr>
          <w:rFonts w:ascii="Arial" w:eastAsia="Times New Roman" w:hAnsi="Arial" w:cs="Arial"/>
          <w:sz w:val="28"/>
          <w:szCs w:val="28"/>
        </w:rPr>
      </w:pPr>
      <w:r>
        <w:rPr>
          <w:rFonts w:ascii="Arial" w:eastAsia="Times New Roman" w:hAnsi="Arial" w:cs="Arial"/>
          <w:sz w:val="28"/>
          <w:szCs w:val="28"/>
        </w:rPr>
        <w:t>The reason for needing the extension.</w:t>
      </w:r>
    </w:p>
    <w:p w14:paraId="503C8365" w14:textId="77777777" w:rsidR="002B36B4" w:rsidRDefault="002B36B4" w:rsidP="002B36B4">
      <w:pPr>
        <w:pStyle w:val="ListParagraph"/>
        <w:numPr>
          <w:ilvl w:val="0"/>
          <w:numId w:val="2"/>
        </w:numPr>
        <w:spacing w:before="100" w:beforeAutospacing="1" w:line="240" w:lineRule="auto"/>
        <w:contextualSpacing w:val="0"/>
        <w:rPr>
          <w:rFonts w:ascii="Arial" w:eastAsia="Times New Roman" w:hAnsi="Arial" w:cs="Arial"/>
          <w:sz w:val="28"/>
          <w:szCs w:val="28"/>
        </w:rPr>
      </w:pPr>
      <w:r>
        <w:rPr>
          <w:rFonts w:ascii="Arial" w:eastAsia="Times New Roman" w:hAnsi="Arial" w:cs="Arial"/>
          <w:sz w:val="28"/>
          <w:szCs w:val="28"/>
        </w:rPr>
        <w:t>A plan for how the extra time will be used if approved.</w:t>
      </w:r>
    </w:p>
    <w:p w14:paraId="3C8988BE" w14:textId="77777777" w:rsidR="002B36B4" w:rsidRDefault="002B36B4" w:rsidP="002B36B4">
      <w:pPr>
        <w:spacing w:before="100" w:beforeAutospacing="1"/>
        <w:ind w:left="1043"/>
        <w:rPr>
          <w:rFonts w:ascii="Arial" w:hAnsi="Arial" w:cs="Arial"/>
          <w:sz w:val="28"/>
          <w:szCs w:val="28"/>
        </w:rPr>
      </w:pPr>
      <w:r>
        <w:rPr>
          <w:rFonts w:ascii="Arial" w:hAnsi="Arial" w:cs="Arial"/>
          <w:sz w:val="28"/>
          <w:szCs w:val="28"/>
        </w:rPr>
        <w:t>Currently, the office is accepting NCE requests for:</w:t>
      </w:r>
    </w:p>
    <w:p w14:paraId="034FACB4" w14:textId="77777777" w:rsidR="002B36B4" w:rsidRDefault="002B36B4" w:rsidP="002B36B4">
      <w:pPr>
        <w:pStyle w:val="ListParagraph"/>
        <w:numPr>
          <w:ilvl w:val="0"/>
          <w:numId w:val="3"/>
        </w:numPr>
        <w:spacing w:before="100" w:beforeAutospacing="1" w:line="240" w:lineRule="auto"/>
        <w:contextualSpacing w:val="0"/>
        <w:rPr>
          <w:rFonts w:ascii="Arial" w:eastAsia="Times New Roman" w:hAnsi="Arial" w:cs="Arial"/>
          <w:sz w:val="28"/>
          <w:szCs w:val="28"/>
        </w:rPr>
      </w:pPr>
      <w:r>
        <w:rPr>
          <w:rFonts w:ascii="Arial" w:eastAsia="Times New Roman" w:hAnsi="Arial" w:cs="Arial"/>
          <w:sz w:val="28"/>
          <w:szCs w:val="28"/>
        </w:rPr>
        <w:t xml:space="preserve">Part C CIL awards from FY 2023 </w:t>
      </w:r>
    </w:p>
    <w:p w14:paraId="22A13A67" w14:textId="77777777" w:rsidR="002B36B4" w:rsidRDefault="002B36B4" w:rsidP="002B36B4">
      <w:pPr>
        <w:pStyle w:val="ListParagraph"/>
        <w:numPr>
          <w:ilvl w:val="0"/>
          <w:numId w:val="3"/>
        </w:numPr>
        <w:spacing w:before="100" w:beforeAutospacing="1" w:line="240" w:lineRule="auto"/>
        <w:contextualSpacing w:val="0"/>
        <w:rPr>
          <w:rFonts w:ascii="Arial" w:eastAsia="Times New Roman" w:hAnsi="Arial" w:cs="Arial"/>
          <w:sz w:val="28"/>
          <w:szCs w:val="28"/>
        </w:rPr>
      </w:pPr>
      <w:r>
        <w:rPr>
          <w:rFonts w:ascii="Arial" w:eastAsia="Times New Roman" w:hAnsi="Arial" w:cs="Arial"/>
          <w:sz w:val="28"/>
          <w:szCs w:val="28"/>
        </w:rPr>
        <w:t>ILS Part B awards from Designated State Entity representatives for FY 2024</w:t>
      </w:r>
    </w:p>
    <w:p w14:paraId="1E4A4010" w14:textId="77777777" w:rsidR="002B36B4" w:rsidRDefault="002B36B4" w:rsidP="002B36B4">
      <w:pPr>
        <w:numPr>
          <w:ilvl w:val="0"/>
          <w:numId w:val="1"/>
        </w:numPr>
        <w:spacing w:before="100" w:beforeAutospacing="1" w:line="240" w:lineRule="auto"/>
        <w:rPr>
          <w:rFonts w:ascii="Arial" w:eastAsia="Times New Roman" w:hAnsi="Arial" w:cs="Arial"/>
          <w:sz w:val="28"/>
          <w:szCs w:val="28"/>
        </w:rPr>
      </w:pPr>
      <w:r>
        <w:rPr>
          <w:rFonts w:ascii="Arial" w:eastAsia="Times New Roman" w:hAnsi="Arial" w:cs="Arial"/>
          <w:b/>
          <w:bCs/>
          <w:i/>
          <w:iCs/>
          <w:sz w:val="28"/>
          <w:szCs w:val="28"/>
        </w:rPr>
        <w:lastRenderedPageBreak/>
        <w:t xml:space="preserve">Indirect Cost Rate Proposals: </w:t>
      </w:r>
      <w:r>
        <w:rPr>
          <w:rFonts w:ascii="Arial" w:eastAsia="Times New Roman" w:hAnsi="Arial" w:cs="Arial"/>
          <w:sz w:val="28"/>
          <w:szCs w:val="28"/>
        </w:rPr>
        <w:t xml:space="preserve">We have recently received questions on the topic of indirect cost rate proposals. For guidance, please visit </w:t>
      </w:r>
      <w:hyperlink r:id="rId6" w:tgtFrame="_blank" w:history="1">
        <w:r>
          <w:rPr>
            <w:rStyle w:val="Hyperlink"/>
            <w:rFonts w:ascii="Arial" w:eastAsia="Times New Roman" w:hAnsi="Arial" w:cs="Arial"/>
            <w:color w:val="0563C1"/>
            <w:sz w:val="28"/>
            <w:szCs w:val="28"/>
          </w:rPr>
          <w:t>Indirect Cost Negotiations | HHS.gov</w:t>
        </w:r>
      </w:hyperlink>
      <w:r>
        <w:rPr>
          <w:rFonts w:ascii="Arial" w:eastAsia="Times New Roman" w:hAnsi="Arial" w:cs="Arial"/>
          <w:sz w:val="28"/>
          <w:szCs w:val="28"/>
        </w:rPr>
        <w:t xml:space="preserve">. To submit an indirect cost rate proposal, the portal is available at </w:t>
      </w:r>
      <w:hyperlink r:id="rId7" w:tgtFrame="_blank" w:history="1">
        <w:r>
          <w:rPr>
            <w:rStyle w:val="Hyperlink"/>
            <w:rFonts w:ascii="Arial" w:eastAsia="Times New Roman" w:hAnsi="Arial" w:cs="Arial"/>
            <w:color w:val="0563C1"/>
            <w:sz w:val="28"/>
            <w:szCs w:val="28"/>
          </w:rPr>
          <w:t>HHS ICAS Customer Portal</w:t>
        </w:r>
      </w:hyperlink>
      <w:r>
        <w:rPr>
          <w:rFonts w:ascii="Arial" w:eastAsia="Times New Roman" w:hAnsi="Arial" w:cs="Arial"/>
          <w:sz w:val="28"/>
          <w:szCs w:val="28"/>
        </w:rPr>
        <w:t xml:space="preserve">. For contact information, please visit </w:t>
      </w:r>
      <w:hyperlink r:id="rId8" w:tgtFrame="_blank" w:history="1">
        <w:r>
          <w:rPr>
            <w:rStyle w:val="Hyperlink"/>
            <w:rFonts w:ascii="Arial" w:eastAsia="Times New Roman" w:hAnsi="Arial" w:cs="Arial"/>
            <w:color w:val="0563C1"/>
            <w:sz w:val="28"/>
            <w:szCs w:val="28"/>
          </w:rPr>
          <w:t>Indirect Cost Negotiations Contact Us | HHS.gov</w:t>
        </w:r>
      </w:hyperlink>
      <w:r>
        <w:rPr>
          <w:rFonts w:ascii="Arial" w:eastAsia="Times New Roman" w:hAnsi="Arial" w:cs="Arial"/>
          <w:sz w:val="28"/>
          <w:szCs w:val="28"/>
        </w:rPr>
        <w:t>.</w:t>
      </w:r>
    </w:p>
    <w:p w14:paraId="21886A99" w14:textId="77777777" w:rsidR="002B36B4" w:rsidRDefault="002B36B4" w:rsidP="002B36B4">
      <w:pPr>
        <w:numPr>
          <w:ilvl w:val="0"/>
          <w:numId w:val="4"/>
        </w:numPr>
        <w:spacing w:before="100" w:beforeAutospacing="1" w:line="240" w:lineRule="auto"/>
        <w:rPr>
          <w:rFonts w:ascii="Arial" w:eastAsia="Times New Roman" w:hAnsi="Arial" w:cs="Arial"/>
          <w:sz w:val="28"/>
          <w:szCs w:val="28"/>
        </w:rPr>
      </w:pPr>
      <w:r>
        <w:rPr>
          <w:rFonts w:ascii="Arial" w:eastAsia="Times New Roman" w:hAnsi="Arial" w:cs="Arial"/>
          <w:b/>
          <w:bCs/>
          <w:i/>
          <w:iCs/>
          <w:sz w:val="28"/>
          <w:szCs w:val="28"/>
        </w:rPr>
        <w:t xml:space="preserve">ACL Fiscal Review Tool Available: </w:t>
      </w:r>
      <w:r>
        <w:rPr>
          <w:rFonts w:ascii="Arial" w:eastAsia="Times New Roman" w:hAnsi="Arial" w:cs="Arial"/>
          <w:sz w:val="28"/>
          <w:szCs w:val="28"/>
        </w:rPr>
        <w:t xml:space="preserve">We are excited to announce that the Office of Fiscal Operations fiscal review tool is available on ACL’s website for IL Programs. Please visit the page at </w:t>
      </w:r>
      <w:hyperlink r:id="rId9" w:tgtFrame="_blank" w:history="1">
        <w:r>
          <w:rPr>
            <w:rStyle w:val="Hyperlink"/>
            <w:rFonts w:ascii="Arial" w:eastAsia="Times New Roman" w:hAnsi="Arial" w:cs="Arial"/>
            <w:color w:val="0563C1"/>
            <w:sz w:val="28"/>
            <w:szCs w:val="28"/>
          </w:rPr>
          <w:t>Fiscal Resources for IL Programs</w:t>
        </w:r>
      </w:hyperlink>
      <w:r>
        <w:rPr>
          <w:rFonts w:ascii="Arial" w:eastAsia="Times New Roman" w:hAnsi="Arial" w:cs="Arial"/>
          <w:sz w:val="28"/>
          <w:szCs w:val="28"/>
        </w:rPr>
        <w:t>.</w:t>
      </w:r>
    </w:p>
    <w:p w14:paraId="096E3FAF" w14:textId="77777777" w:rsidR="002B36B4" w:rsidRDefault="002B36B4" w:rsidP="002B36B4">
      <w:pPr>
        <w:pStyle w:val="ListParagraph"/>
        <w:numPr>
          <w:ilvl w:val="0"/>
          <w:numId w:val="5"/>
        </w:numPr>
        <w:spacing w:before="100" w:beforeAutospacing="1" w:line="240" w:lineRule="auto"/>
        <w:contextualSpacing w:val="0"/>
        <w:rPr>
          <w:rFonts w:ascii="Arial" w:eastAsia="Times New Roman" w:hAnsi="Arial" w:cs="Arial"/>
          <w:sz w:val="28"/>
          <w:szCs w:val="28"/>
        </w:rPr>
      </w:pPr>
      <w:r>
        <w:rPr>
          <w:rFonts w:ascii="Arial" w:eastAsia="Times New Roman" w:hAnsi="Arial" w:cs="Arial"/>
          <w:b/>
          <w:bCs/>
          <w:i/>
          <w:iCs/>
          <w:sz w:val="28"/>
          <w:szCs w:val="28"/>
        </w:rPr>
        <w:t xml:space="preserve">IL Network Contact Updates:  </w:t>
      </w:r>
      <w:r>
        <w:rPr>
          <w:rFonts w:ascii="Arial" w:eastAsia="Times New Roman" w:hAnsi="Arial" w:cs="Arial"/>
          <w:sz w:val="28"/>
          <w:szCs w:val="28"/>
        </w:rPr>
        <w:t xml:space="preserve">As a reminder, if there are any contact information changes for CIL Executive Directors, SILC Executive Directors, SILC Chairs or DSE’s, please let your Program Officer know. To verify the current name and contact information for your Program Officer, please view the </w:t>
      </w:r>
      <w:hyperlink r:id="rId10" w:tgtFrame="_blank" w:history="1">
        <w:r>
          <w:rPr>
            <w:rStyle w:val="Hyperlink"/>
            <w:rFonts w:ascii="Arial" w:eastAsia="Times New Roman" w:hAnsi="Arial" w:cs="Arial"/>
            <w:color w:val="0070C0"/>
            <w:sz w:val="28"/>
            <w:szCs w:val="28"/>
          </w:rPr>
          <w:t>OILP staff list</w:t>
        </w:r>
      </w:hyperlink>
      <w:r>
        <w:rPr>
          <w:rFonts w:ascii="Arial" w:eastAsia="Times New Roman" w:hAnsi="Arial" w:cs="Arial"/>
          <w:color w:val="0070C0"/>
          <w:sz w:val="28"/>
          <w:szCs w:val="28"/>
        </w:rPr>
        <w:t xml:space="preserve"> </w:t>
      </w:r>
      <w:r>
        <w:rPr>
          <w:rFonts w:ascii="Arial" w:eastAsia="Times New Roman" w:hAnsi="Arial" w:cs="Arial"/>
          <w:sz w:val="28"/>
          <w:szCs w:val="28"/>
        </w:rPr>
        <w:t xml:space="preserve">on ACL’s website. For guidance on changes in Executive Directors, please visit </w:t>
      </w:r>
      <w:hyperlink r:id="rId11" w:tgtFrame="_blank" w:history="1">
        <w:r>
          <w:rPr>
            <w:rStyle w:val="Hyperlink"/>
            <w:rFonts w:ascii="Arial" w:eastAsia="Times New Roman" w:hAnsi="Arial" w:cs="Arial"/>
            <w:color w:val="0070C0"/>
            <w:sz w:val="28"/>
            <w:szCs w:val="28"/>
          </w:rPr>
          <w:t>Changes in CIL Executive Directors</w:t>
        </w:r>
      </w:hyperlink>
      <w:r>
        <w:rPr>
          <w:rFonts w:ascii="Arial" w:eastAsia="Times New Roman" w:hAnsi="Arial" w:cs="Arial"/>
          <w:color w:val="0070C0"/>
          <w:sz w:val="28"/>
          <w:szCs w:val="28"/>
        </w:rPr>
        <w:t xml:space="preserve"> </w:t>
      </w:r>
      <w:r>
        <w:rPr>
          <w:rFonts w:ascii="Arial" w:eastAsia="Times New Roman" w:hAnsi="Arial" w:cs="Arial"/>
          <w:sz w:val="28"/>
          <w:szCs w:val="28"/>
        </w:rPr>
        <w:t>under Frequently Asked Questions.</w:t>
      </w:r>
    </w:p>
    <w:p w14:paraId="658DD6B7" w14:textId="77777777" w:rsidR="002B36B4" w:rsidRPr="00A37C23" w:rsidRDefault="002B36B4" w:rsidP="00A37C23">
      <w:pPr>
        <w:pStyle w:val="Heading2"/>
        <w:rPr>
          <w:rFonts w:ascii="Arial" w:hAnsi="Arial" w:cs="Arial"/>
          <w:b/>
          <w:bCs/>
          <w:i/>
          <w:iCs/>
          <w:color w:val="auto"/>
          <w:sz w:val="28"/>
          <w:szCs w:val="28"/>
        </w:rPr>
      </w:pPr>
      <w:r w:rsidRPr="00A37C23">
        <w:rPr>
          <w:rFonts w:ascii="Arial" w:hAnsi="Arial" w:cs="Arial"/>
          <w:b/>
          <w:bCs/>
          <w:i/>
          <w:iCs/>
          <w:color w:val="auto"/>
          <w:sz w:val="28"/>
          <w:szCs w:val="28"/>
        </w:rPr>
        <w:t>Conferences, Trainings and Technical Assistance</w:t>
      </w:r>
    </w:p>
    <w:p w14:paraId="0D7328E3" w14:textId="77777777" w:rsidR="002B36B4" w:rsidRDefault="002B36B4" w:rsidP="002B36B4">
      <w:pPr>
        <w:pStyle w:val="ListParagraph"/>
        <w:numPr>
          <w:ilvl w:val="0"/>
          <w:numId w:val="1"/>
        </w:numPr>
        <w:spacing w:before="100" w:after="100" w:line="240" w:lineRule="auto"/>
        <w:contextualSpacing w:val="0"/>
        <w:rPr>
          <w:rFonts w:ascii="Arial" w:eastAsia="Times New Roman" w:hAnsi="Arial" w:cs="Arial"/>
          <w:color w:val="000000"/>
          <w:sz w:val="28"/>
          <w:szCs w:val="28"/>
        </w:rPr>
      </w:pPr>
      <w:r>
        <w:rPr>
          <w:rFonts w:ascii="Arial" w:eastAsia="Times New Roman" w:hAnsi="Arial" w:cs="Arial"/>
          <w:b/>
          <w:bCs/>
          <w:i/>
          <w:iCs/>
          <w:sz w:val="28"/>
          <w:szCs w:val="28"/>
        </w:rPr>
        <w:t xml:space="preserve">IL Training and Technical Assistance Center: </w:t>
      </w:r>
      <w:r>
        <w:rPr>
          <w:rFonts w:ascii="Arial" w:eastAsia="Times New Roman" w:hAnsi="Arial" w:cs="Arial"/>
          <w:color w:val="000000"/>
          <w:sz w:val="28"/>
          <w:szCs w:val="28"/>
        </w:rPr>
        <w:t xml:space="preserve">We are pleased to share some information on upcoming training opportunities from the IL Training and Technical Assistance Center occurring in </w:t>
      </w:r>
      <w:r>
        <w:rPr>
          <w:rFonts w:ascii="Arial" w:eastAsia="Times New Roman" w:hAnsi="Arial" w:cs="Arial"/>
          <w:sz w:val="28"/>
          <w:szCs w:val="28"/>
        </w:rPr>
        <w:t>August</w:t>
      </w:r>
      <w:r>
        <w:rPr>
          <w:rFonts w:ascii="Arial" w:eastAsia="Times New Roman" w:hAnsi="Arial" w:cs="Arial"/>
          <w:color w:val="000000"/>
          <w:sz w:val="28"/>
          <w:szCs w:val="28"/>
        </w:rPr>
        <w:t xml:space="preserve">. Should you have any questions, please feel free to reach out to the training and technical assistance center directly at 406-243-5300 or e-mail at </w:t>
      </w:r>
      <w:hyperlink r:id="rId12" w:history="1">
        <w:r>
          <w:rPr>
            <w:rStyle w:val="Hyperlink"/>
            <w:rFonts w:ascii="Arial" w:eastAsia="Times New Roman" w:hAnsi="Arial" w:cs="Arial"/>
            <w:color w:val="0563C1"/>
            <w:sz w:val="28"/>
            <w:szCs w:val="28"/>
          </w:rPr>
          <w:t>ILTTACenter@mso.umt.edu</w:t>
        </w:r>
      </w:hyperlink>
      <w:r>
        <w:rPr>
          <w:rFonts w:ascii="Arial" w:eastAsia="Times New Roman" w:hAnsi="Arial" w:cs="Arial"/>
          <w:sz w:val="28"/>
          <w:szCs w:val="28"/>
        </w:rPr>
        <w:t>.</w:t>
      </w:r>
      <w:r>
        <w:rPr>
          <w:rFonts w:ascii="Arial" w:eastAsia="Times New Roman" w:hAnsi="Arial" w:cs="Arial"/>
          <w:color w:val="0563C1"/>
          <w:sz w:val="28"/>
          <w:szCs w:val="28"/>
        </w:rPr>
        <w:t xml:space="preserve"> </w:t>
      </w:r>
    </w:p>
    <w:p w14:paraId="15F4505A" w14:textId="77777777" w:rsidR="002B36B4" w:rsidRDefault="002B36B4" w:rsidP="002B36B4">
      <w:pPr>
        <w:pStyle w:val="ListParagraph"/>
        <w:spacing w:before="100" w:after="100"/>
        <w:ind w:left="810"/>
        <w:rPr>
          <w:rFonts w:ascii="Arial" w:hAnsi="Arial" w:cs="Arial"/>
          <w:b/>
          <w:bCs/>
          <w:i/>
          <w:iCs/>
          <w:sz w:val="28"/>
          <w:szCs w:val="28"/>
        </w:rPr>
      </w:pPr>
    </w:p>
    <w:p w14:paraId="58BB55E6" w14:textId="77777777" w:rsidR="002B36B4" w:rsidRDefault="002B36B4" w:rsidP="002B36B4">
      <w:pPr>
        <w:spacing w:before="100" w:after="100"/>
        <w:ind w:left="816"/>
        <w:rPr>
          <w:rFonts w:ascii="Arial" w:hAnsi="Arial" w:cs="Arial"/>
          <w:color w:val="000000"/>
          <w:sz w:val="28"/>
          <w:szCs w:val="28"/>
        </w:rPr>
      </w:pPr>
      <w:r>
        <w:rPr>
          <w:rFonts w:ascii="Arial" w:hAnsi="Arial" w:cs="Arial"/>
          <w:color w:val="000000"/>
          <w:sz w:val="28"/>
          <w:szCs w:val="28"/>
        </w:rPr>
        <w:t>The IL T&amp;TA Center, operated by the University of Montana’s Rural Institute for Inclusive Communities (RIIC) and funded by the Administration for Community Living (ACL), to provide expert information, support, and training tailored for Centers for Independent Living (CILs), Statewide Independent Living Councils (SILCs), and Designated State Entities (DSEs) across the country. Our goal is to make sure you have the tools and support you need — when you need them.</w:t>
      </w:r>
    </w:p>
    <w:p w14:paraId="25DB4427" w14:textId="77777777" w:rsidR="002B36B4" w:rsidRDefault="002B36B4" w:rsidP="002B36B4">
      <w:pPr>
        <w:spacing w:before="100" w:after="100"/>
        <w:ind w:left="816"/>
        <w:rPr>
          <w:rFonts w:ascii="Arial" w:hAnsi="Arial" w:cs="Arial"/>
          <w:color w:val="000000"/>
          <w:sz w:val="28"/>
          <w:szCs w:val="28"/>
        </w:rPr>
      </w:pPr>
    </w:p>
    <w:p w14:paraId="67D25FB6" w14:textId="11FA99FC" w:rsidR="002B36B4" w:rsidRDefault="002B36B4" w:rsidP="002B36B4">
      <w:pPr>
        <w:pStyle w:val="ListParagraph"/>
        <w:numPr>
          <w:ilvl w:val="0"/>
          <w:numId w:val="6"/>
        </w:numPr>
        <w:spacing w:before="100" w:after="100" w:line="240" w:lineRule="auto"/>
        <w:contextualSpacing w:val="0"/>
        <w:rPr>
          <w:rFonts w:ascii="Arial" w:eastAsia="Times New Roman" w:hAnsi="Arial" w:cs="Arial"/>
          <w:color w:val="000000"/>
          <w:sz w:val="28"/>
          <w:szCs w:val="28"/>
        </w:rPr>
      </w:pPr>
      <w:r>
        <w:rPr>
          <w:rFonts w:ascii="Arial" w:eastAsia="Times New Roman" w:hAnsi="Arial" w:cs="Arial"/>
          <w:b/>
          <w:bCs/>
          <w:color w:val="000000"/>
          <w:sz w:val="28"/>
          <w:szCs w:val="28"/>
        </w:rPr>
        <w:lastRenderedPageBreak/>
        <w:t>Stay Connected: </w:t>
      </w:r>
      <w:r>
        <w:rPr>
          <w:rFonts w:ascii="Arial" w:eastAsia="Times New Roman" w:hAnsi="Arial" w:cs="Arial"/>
          <w:color w:val="000000"/>
          <w:sz w:val="28"/>
          <w:szCs w:val="28"/>
        </w:rPr>
        <w:t>We encourage you to get connected through</w:t>
      </w:r>
      <w:r w:rsidR="006259DB">
        <w:rPr>
          <w:rFonts w:ascii="Arial" w:eastAsia="Times New Roman" w:hAnsi="Arial" w:cs="Arial"/>
          <w:color w:val="000000"/>
          <w:sz w:val="28"/>
          <w:szCs w:val="28"/>
        </w:rPr>
        <w:t xml:space="preserve"> the </w:t>
      </w:r>
      <w:hyperlink r:id="rId13" w:history="1">
        <w:r w:rsidR="006259DB">
          <w:rPr>
            <w:rStyle w:val="Hyperlink"/>
            <w:rFonts w:ascii="Arial" w:eastAsia="Times New Roman" w:hAnsi="Arial" w:cs="Arial"/>
            <w:sz w:val="28"/>
            <w:szCs w:val="28"/>
          </w:rPr>
          <w:t>IL T &amp; TA Center website</w:t>
        </w:r>
      </w:hyperlink>
      <w:r w:rsidR="006259DB">
        <w:rPr>
          <w:rStyle w:val="Hyperlink"/>
          <w:rFonts w:ascii="Arial" w:eastAsia="Times New Roman" w:hAnsi="Arial" w:cs="Arial"/>
          <w:sz w:val="28"/>
          <w:szCs w:val="28"/>
        </w:rPr>
        <w:t xml:space="preserve"> </w:t>
      </w:r>
      <w:r>
        <w:rPr>
          <w:rFonts w:ascii="Arial" w:eastAsia="Times New Roman" w:hAnsi="Arial" w:cs="Arial"/>
          <w:color w:val="000000"/>
          <w:sz w:val="28"/>
          <w:szCs w:val="28"/>
        </w:rPr>
        <w:t>and sign up for updates and training.</w:t>
      </w:r>
    </w:p>
    <w:p w14:paraId="0CAEB744" w14:textId="123C58D3" w:rsidR="002B36B4" w:rsidRDefault="002B36B4" w:rsidP="002B36B4">
      <w:pPr>
        <w:pStyle w:val="ListParagraph"/>
        <w:numPr>
          <w:ilvl w:val="0"/>
          <w:numId w:val="6"/>
        </w:numPr>
        <w:spacing w:before="100" w:after="100" w:line="240" w:lineRule="auto"/>
        <w:contextualSpacing w:val="0"/>
        <w:rPr>
          <w:rFonts w:ascii="Arial" w:eastAsia="Times New Roman" w:hAnsi="Arial" w:cs="Arial"/>
          <w:color w:val="000000"/>
          <w:sz w:val="28"/>
          <w:szCs w:val="28"/>
        </w:rPr>
      </w:pPr>
      <w:r>
        <w:rPr>
          <w:rFonts w:ascii="Arial" w:eastAsia="Times New Roman" w:hAnsi="Arial" w:cs="Arial"/>
          <w:b/>
          <w:bCs/>
          <w:color w:val="000000"/>
          <w:sz w:val="28"/>
          <w:szCs w:val="28"/>
        </w:rPr>
        <w:t>Check out Previous Trainings:</w:t>
      </w:r>
      <w:r>
        <w:rPr>
          <w:rFonts w:ascii="Arial" w:eastAsia="Times New Roman" w:hAnsi="Arial" w:cs="Arial"/>
          <w:color w:val="000000"/>
          <w:sz w:val="28"/>
          <w:szCs w:val="28"/>
        </w:rPr>
        <w:t xml:space="preserve"> You can review the recordings and download the materials f</w:t>
      </w:r>
      <w:r w:rsidR="006259DB">
        <w:rPr>
          <w:rFonts w:ascii="Arial" w:eastAsia="Times New Roman" w:hAnsi="Arial" w:cs="Arial"/>
          <w:color w:val="000000"/>
          <w:sz w:val="28"/>
          <w:szCs w:val="28"/>
        </w:rPr>
        <w:t>rom</w:t>
      </w:r>
      <w:r>
        <w:rPr>
          <w:rFonts w:ascii="Arial" w:eastAsia="Times New Roman" w:hAnsi="Arial" w:cs="Arial"/>
          <w:color w:val="000000"/>
          <w:sz w:val="28"/>
          <w:szCs w:val="28"/>
        </w:rPr>
        <w:t xml:space="preserve"> </w:t>
      </w:r>
      <w:hyperlink r:id="rId14" w:history="1">
        <w:r w:rsidR="006259DB">
          <w:rPr>
            <w:rStyle w:val="Hyperlink"/>
            <w:rFonts w:ascii="Arial" w:eastAsia="Times New Roman" w:hAnsi="Arial" w:cs="Arial"/>
            <w:sz w:val="28"/>
            <w:szCs w:val="28"/>
          </w:rPr>
          <w:t>recent IL T &amp; TA Center trainings</w:t>
        </w:r>
      </w:hyperlink>
      <w:r>
        <w:rPr>
          <w:rFonts w:ascii="Arial" w:eastAsia="Times New Roman" w:hAnsi="Arial" w:cs="Arial"/>
          <w:color w:val="000000"/>
          <w:sz w:val="28"/>
          <w:szCs w:val="28"/>
        </w:rPr>
        <w:t xml:space="preserve"> on a diverse set of topics, including CIL Workplans Serving Youth, Nursing Home Transition, CIL Assurances, SILC Policies and Procedures, and so much more!</w:t>
      </w:r>
    </w:p>
    <w:p w14:paraId="25B95FA1" w14:textId="326044E0" w:rsidR="002B36B4" w:rsidRDefault="002B36B4" w:rsidP="002B36B4">
      <w:pPr>
        <w:pStyle w:val="ListParagraph"/>
        <w:numPr>
          <w:ilvl w:val="0"/>
          <w:numId w:val="6"/>
        </w:numPr>
        <w:spacing w:before="100" w:after="100" w:line="240" w:lineRule="auto"/>
        <w:contextualSpacing w:val="0"/>
        <w:rPr>
          <w:rFonts w:ascii="Arial" w:eastAsia="Times New Roman" w:hAnsi="Arial" w:cs="Arial"/>
          <w:color w:val="000000"/>
          <w:sz w:val="28"/>
          <w:szCs w:val="28"/>
        </w:rPr>
      </w:pPr>
      <w:r>
        <w:rPr>
          <w:rFonts w:ascii="Arial" w:eastAsia="Times New Roman" w:hAnsi="Arial" w:cs="Arial"/>
          <w:b/>
          <w:bCs/>
          <w:color w:val="000000"/>
          <w:sz w:val="28"/>
          <w:szCs w:val="28"/>
        </w:rPr>
        <w:t>Submit Questions and Ask for Help:</w:t>
      </w:r>
      <w:r>
        <w:rPr>
          <w:rFonts w:ascii="Arial" w:eastAsia="Times New Roman" w:hAnsi="Arial" w:cs="Arial"/>
          <w:color w:val="000000"/>
          <w:sz w:val="28"/>
          <w:szCs w:val="28"/>
        </w:rPr>
        <w:t> You can request training and technical assistance (expert help for your organization) by filling out th</w:t>
      </w:r>
      <w:r w:rsidR="006259DB">
        <w:rPr>
          <w:rFonts w:ascii="Arial" w:eastAsia="Times New Roman" w:hAnsi="Arial" w:cs="Arial"/>
          <w:color w:val="000000"/>
          <w:sz w:val="28"/>
          <w:szCs w:val="28"/>
        </w:rPr>
        <w:t>e</w:t>
      </w:r>
      <w:r>
        <w:rPr>
          <w:rFonts w:ascii="Arial" w:eastAsia="Times New Roman" w:hAnsi="Arial" w:cs="Arial"/>
          <w:color w:val="000000"/>
          <w:sz w:val="28"/>
          <w:szCs w:val="28"/>
        </w:rPr>
        <w:t> </w:t>
      </w:r>
      <w:hyperlink r:id="rId15" w:history="1">
        <w:r w:rsidR="006259DB">
          <w:rPr>
            <w:rStyle w:val="Hyperlink"/>
            <w:rFonts w:ascii="Arial" w:eastAsia="Times New Roman" w:hAnsi="Arial" w:cs="Arial"/>
            <w:sz w:val="28"/>
            <w:szCs w:val="28"/>
          </w:rPr>
          <w:t>IL T &amp; TA Center's request form</w:t>
        </w:r>
      </w:hyperlink>
      <w:r>
        <w:rPr>
          <w:rFonts w:ascii="Arial" w:eastAsia="Times New Roman" w:hAnsi="Arial" w:cs="Arial"/>
          <w:color w:val="000000"/>
          <w:sz w:val="28"/>
          <w:szCs w:val="28"/>
        </w:rPr>
        <w:t> and letting us know how we can help you.</w:t>
      </w:r>
    </w:p>
    <w:p w14:paraId="5396789B" w14:textId="77777777" w:rsidR="002B36B4" w:rsidRDefault="002B36B4" w:rsidP="002B36B4">
      <w:pPr>
        <w:pStyle w:val="ListParagraph"/>
        <w:numPr>
          <w:ilvl w:val="0"/>
          <w:numId w:val="6"/>
        </w:numPr>
        <w:spacing w:before="100" w:after="100" w:line="240" w:lineRule="auto"/>
        <w:contextualSpacing w:val="0"/>
        <w:rPr>
          <w:rFonts w:ascii="Arial" w:eastAsia="Times New Roman" w:hAnsi="Arial" w:cs="Arial"/>
          <w:color w:val="000000"/>
          <w:sz w:val="28"/>
          <w:szCs w:val="28"/>
        </w:rPr>
      </w:pPr>
      <w:r>
        <w:rPr>
          <w:rFonts w:ascii="Arial" w:eastAsia="Times New Roman" w:hAnsi="Arial" w:cs="Arial"/>
          <w:b/>
          <w:bCs/>
          <w:color w:val="000000"/>
          <w:sz w:val="28"/>
          <w:szCs w:val="28"/>
        </w:rPr>
        <w:t>Call or Email:</w:t>
      </w:r>
      <w:r>
        <w:rPr>
          <w:rFonts w:ascii="Arial" w:eastAsia="Times New Roman" w:hAnsi="Arial" w:cs="Arial"/>
          <w:color w:val="000000"/>
          <w:sz w:val="28"/>
          <w:szCs w:val="28"/>
        </w:rPr>
        <w:t> You can call us at 406-243-5300 or email us directly at </w:t>
      </w:r>
      <w:hyperlink r:id="rId16" w:history="1">
        <w:r>
          <w:rPr>
            <w:rStyle w:val="Hyperlink"/>
            <w:rFonts w:ascii="Arial" w:eastAsia="Times New Roman" w:hAnsi="Arial" w:cs="Arial"/>
            <w:sz w:val="28"/>
            <w:szCs w:val="28"/>
          </w:rPr>
          <w:t>ILTTACenter@mso.umt.edu</w:t>
        </w:r>
      </w:hyperlink>
      <w:r>
        <w:rPr>
          <w:rFonts w:ascii="Arial" w:eastAsia="Times New Roman" w:hAnsi="Arial" w:cs="Arial"/>
          <w:color w:val="000000"/>
          <w:sz w:val="28"/>
          <w:szCs w:val="28"/>
        </w:rPr>
        <w:t>.</w:t>
      </w:r>
    </w:p>
    <w:p w14:paraId="7BF1B147" w14:textId="77777777" w:rsidR="004D13B7" w:rsidRPr="00097535" w:rsidRDefault="004D13B7" w:rsidP="00097535">
      <w:pPr>
        <w:spacing w:before="100" w:after="100" w:line="240" w:lineRule="auto"/>
        <w:ind w:left="360"/>
        <w:rPr>
          <w:rFonts w:ascii="Arial" w:eastAsia="Times New Roman" w:hAnsi="Arial" w:cs="Arial"/>
          <w:color w:val="000000"/>
          <w:sz w:val="28"/>
          <w:szCs w:val="28"/>
        </w:rPr>
      </w:pPr>
    </w:p>
    <w:p w14:paraId="4E9DB956" w14:textId="6A0F6EE3" w:rsidR="002B36B4" w:rsidRDefault="002B36B4" w:rsidP="002B36B4">
      <w:pPr>
        <w:pStyle w:val="ListParagraph"/>
        <w:numPr>
          <w:ilvl w:val="0"/>
          <w:numId w:val="5"/>
        </w:numPr>
        <w:spacing w:before="100" w:after="100" w:line="240" w:lineRule="auto"/>
        <w:contextualSpacing w:val="0"/>
        <w:rPr>
          <w:rFonts w:ascii="Arial" w:eastAsia="Times New Roman" w:hAnsi="Arial" w:cs="Arial"/>
          <w:color w:val="000000"/>
          <w:sz w:val="28"/>
          <w:szCs w:val="28"/>
        </w:rPr>
      </w:pPr>
      <w:r>
        <w:rPr>
          <w:rFonts w:ascii="Arial" w:eastAsia="Times New Roman" w:hAnsi="Arial" w:cs="Arial"/>
          <w:b/>
          <w:bCs/>
          <w:color w:val="000000"/>
          <w:sz w:val="28"/>
          <w:szCs w:val="28"/>
        </w:rPr>
        <w:t>Upcoming Training Opportunities:</w:t>
      </w:r>
      <w:r>
        <w:rPr>
          <w:rFonts w:ascii="Arial" w:eastAsia="Times New Roman" w:hAnsi="Arial" w:cs="Arial"/>
          <w:i/>
          <w:iCs/>
          <w:color w:val="000000"/>
          <w:sz w:val="28"/>
          <w:szCs w:val="28"/>
        </w:rPr>
        <w:t> (Click on the links below to register or learn more)</w:t>
      </w:r>
    </w:p>
    <w:p w14:paraId="13DBE8B8" w14:textId="77777777" w:rsidR="002B36B4" w:rsidRDefault="002B36B4" w:rsidP="002B36B4">
      <w:pPr>
        <w:pStyle w:val="ListParagraph"/>
        <w:spacing w:before="100" w:after="100"/>
        <w:rPr>
          <w:rFonts w:ascii="Arial" w:hAnsi="Arial" w:cs="Arial"/>
          <w:color w:val="000000"/>
          <w:sz w:val="28"/>
          <w:szCs w:val="28"/>
        </w:rPr>
      </w:pPr>
    </w:p>
    <w:p w14:paraId="767B9177" w14:textId="77777777" w:rsidR="002B36B4" w:rsidRDefault="002B36B4" w:rsidP="002B36B4">
      <w:pPr>
        <w:spacing w:before="100" w:after="100"/>
        <w:ind w:left="236" w:firstLine="360"/>
        <w:rPr>
          <w:rFonts w:ascii="Arial" w:hAnsi="Arial" w:cs="Arial"/>
          <w:color w:val="000000"/>
          <w:sz w:val="28"/>
          <w:szCs w:val="28"/>
        </w:rPr>
      </w:pPr>
      <w:r>
        <w:rPr>
          <w:rFonts w:ascii="Arial" w:hAnsi="Arial" w:cs="Arial"/>
          <w:b/>
          <w:bCs/>
          <w:color w:val="000000"/>
          <w:sz w:val="28"/>
          <w:szCs w:val="28"/>
          <w:u w:val="single"/>
        </w:rPr>
        <w:t>Learning Cohort - Good Governance: Fiscal Oversight for IL Leaders</w:t>
      </w:r>
      <w:r>
        <w:rPr>
          <w:rFonts w:ascii="Arial" w:hAnsi="Arial" w:cs="Arial"/>
          <w:color w:val="000000"/>
          <w:sz w:val="28"/>
          <w:szCs w:val="28"/>
        </w:rPr>
        <w:t xml:space="preserve"> – </w:t>
      </w:r>
    </w:p>
    <w:p w14:paraId="7D886C07" w14:textId="77777777" w:rsidR="002B36B4" w:rsidRDefault="002B36B4" w:rsidP="002B36B4">
      <w:pPr>
        <w:pStyle w:val="ListParagraph"/>
        <w:spacing w:before="100" w:after="100"/>
        <w:ind w:left="1046"/>
        <w:rPr>
          <w:rFonts w:ascii="Arial" w:hAnsi="Arial" w:cs="Arial"/>
          <w:color w:val="000000"/>
          <w:sz w:val="28"/>
          <w:szCs w:val="28"/>
        </w:rPr>
      </w:pPr>
      <w:r>
        <w:rPr>
          <w:rFonts w:ascii="Arial" w:hAnsi="Arial" w:cs="Arial"/>
          <w:color w:val="000000"/>
          <w:sz w:val="28"/>
          <w:szCs w:val="28"/>
        </w:rPr>
        <w:t>This small-group training provides a hands-on learning experience, allowing participants to sharpen their expertise in fiscal management, compliance, and strategic financial decision-making. Participation in all three sessions isn’t required. You can register for the sessions you plan to attend and catch up on the ones that you missed.</w:t>
      </w:r>
    </w:p>
    <w:p w14:paraId="0F3C8181" w14:textId="77777777" w:rsidR="0018018F" w:rsidRDefault="0018018F" w:rsidP="002B36B4">
      <w:pPr>
        <w:pStyle w:val="ListParagraph"/>
        <w:spacing w:before="100" w:after="100"/>
        <w:ind w:left="1046"/>
        <w:rPr>
          <w:rFonts w:ascii="Arial" w:hAnsi="Arial" w:cs="Arial"/>
          <w:color w:val="000000"/>
          <w:sz w:val="28"/>
          <w:szCs w:val="28"/>
        </w:rPr>
      </w:pPr>
    </w:p>
    <w:p w14:paraId="75A534A9" w14:textId="6D1DEE61" w:rsidR="002B36B4" w:rsidRDefault="002B36B4" w:rsidP="002B36B4">
      <w:pPr>
        <w:pStyle w:val="ListParagraph"/>
        <w:spacing w:before="100" w:after="100"/>
        <w:ind w:left="1282"/>
        <w:rPr>
          <w:rFonts w:ascii="Arial" w:hAnsi="Arial" w:cs="Arial"/>
          <w:i/>
          <w:iCs/>
          <w:sz w:val="28"/>
          <w:szCs w:val="28"/>
        </w:rPr>
      </w:pPr>
      <w:r>
        <w:rPr>
          <w:rFonts w:ascii="Arial" w:hAnsi="Arial" w:cs="Arial"/>
          <w:b/>
          <w:bCs/>
          <w:sz w:val="28"/>
          <w:szCs w:val="28"/>
        </w:rPr>
        <w:t>Upcoming Training Opportunities:</w:t>
      </w:r>
      <w:r>
        <w:rPr>
          <w:rFonts w:ascii="Arial" w:hAnsi="Arial" w:cs="Arial"/>
          <w:i/>
          <w:iCs/>
          <w:sz w:val="28"/>
          <w:szCs w:val="28"/>
        </w:rPr>
        <w:t> (Click on the links below to register or learn more)</w:t>
      </w:r>
    </w:p>
    <w:p w14:paraId="5D9F925A" w14:textId="77777777" w:rsidR="0018018F" w:rsidRDefault="0018018F" w:rsidP="002B36B4">
      <w:pPr>
        <w:pStyle w:val="ListParagraph"/>
        <w:spacing w:before="100" w:after="100"/>
        <w:ind w:left="1282"/>
        <w:rPr>
          <w:rFonts w:ascii="Arial" w:hAnsi="Arial" w:cs="Arial"/>
          <w:sz w:val="28"/>
          <w:szCs w:val="28"/>
        </w:rPr>
      </w:pPr>
    </w:p>
    <w:p w14:paraId="5DE23BCB" w14:textId="77777777" w:rsidR="002B36B4" w:rsidRDefault="00CE63D9" w:rsidP="002B36B4">
      <w:pPr>
        <w:pStyle w:val="ListParagraph"/>
        <w:spacing w:before="100" w:after="100"/>
        <w:ind w:left="1282"/>
        <w:rPr>
          <w:rFonts w:ascii="Arial" w:hAnsi="Arial" w:cs="Arial"/>
          <w:b/>
          <w:bCs/>
          <w:sz w:val="28"/>
          <w:szCs w:val="28"/>
        </w:rPr>
      </w:pPr>
      <w:hyperlink r:id="rId17" w:history="1">
        <w:r w:rsidR="002B36B4">
          <w:rPr>
            <w:rStyle w:val="Hyperlink"/>
            <w:rFonts w:ascii="Arial" w:hAnsi="Arial" w:cs="Arial"/>
            <w:b/>
            <w:bCs/>
            <w:sz w:val="28"/>
            <w:szCs w:val="28"/>
          </w:rPr>
          <w:t>Learning Cohort - Good Governance: Fiscal Oversight for IL Leaders</w:t>
        </w:r>
      </w:hyperlink>
    </w:p>
    <w:p w14:paraId="4B1CB316" w14:textId="77777777" w:rsidR="002B36B4" w:rsidRDefault="002B36B4" w:rsidP="002B36B4">
      <w:pPr>
        <w:pStyle w:val="ListParagraph"/>
        <w:spacing w:before="100" w:after="100"/>
        <w:ind w:left="1282"/>
        <w:rPr>
          <w:rFonts w:ascii="Arial" w:hAnsi="Arial" w:cs="Arial"/>
          <w:sz w:val="28"/>
          <w:szCs w:val="28"/>
        </w:rPr>
      </w:pPr>
      <w:r>
        <w:rPr>
          <w:rFonts w:ascii="Arial" w:hAnsi="Arial" w:cs="Arial"/>
          <w:sz w:val="28"/>
          <w:szCs w:val="28"/>
        </w:rPr>
        <w:t xml:space="preserve">This small-group experience is hands-on, discussion-driven, and tailored for leaders seeking to strengthen fiscal management, compliance expertise, and strategic financial decision-making. Whether you're a seasoned IL professional or looking to refine </w:t>
      </w:r>
      <w:r>
        <w:rPr>
          <w:rFonts w:ascii="Arial" w:hAnsi="Arial" w:cs="Arial"/>
          <w:sz w:val="28"/>
          <w:szCs w:val="28"/>
        </w:rPr>
        <w:lastRenderedPageBreak/>
        <w:t xml:space="preserve">your financial governance skills, this cohort provides practical tools and peer collaboration to build long-term financial health.  Participation in all three sessions isn’t required. You can register for the sessions you plan to attend and catch up on the ones that you missed. </w:t>
      </w:r>
    </w:p>
    <w:p w14:paraId="206121B4" w14:textId="77777777" w:rsidR="0018018F" w:rsidRDefault="0018018F" w:rsidP="002B36B4">
      <w:pPr>
        <w:pStyle w:val="ListParagraph"/>
        <w:spacing w:before="100" w:after="100"/>
        <w:ind w:left="1282"/>
        <w:rPr>
          <w:rFonts w:ascii="Arial" w:hAnsi="Arial" w:cs="Arial"/>
          <w:sz w:val="28"/>
          <w:szCs w:val="28"/>
        </w:rPr>
      </w:pPr>
    </w:p>
    <w:p w14:paraId="270F32C1" w14:textId="77777777" w:rsidR="002B36B4" w:rsidRDefault="00CE63D9" w:rsidP="002B36B4">
      <w:pPr>
        <w:pStyle w:val="ListParagraph"/>
        <w:spacing w:before="100" w:after="100"/>
        <w:ind w:left="1282"/>
        <w:rPr>
          <w:rFonts w:ascii="Arial" w:hAnsi="Arial" w:cs="Arial"/>
          <w:sz w:val="28"/>
          <w:szCs w:val="28"/>
        </w:rPr>
      </w:pPr>
      <w:hyperlink r:id="rId18" w:history="1">
        <w:r w:rsidR="002B36B4">
          <w:rPr>
            <w:rStyle w:val="Hyperlink"/>
            <w:rFonts w:ascii="Arial" w:hAnsi="Arial" w:cs="Arial"/>
            <w:sz w:val="28"/>
            <w:szCs w:val="28"/>
          </w:rPr>
          <w:t>Best Practices for Indirect Cost Rates - July 29th 3 PM - 4:30 PM EST</w:t>
        </w:r>
      </w:hyperlink>
      <w:r w:rsidR="002B36B4">
        <w:rPr>
          <w:rFonts w:ascii="Arial" w:hAnsi="Arial" w:cs="Arial"/>
          <w:sz w:val="28"/>
          <w:szCs w:val="28"/>
        </w:rPr>
        <w:t xml:space="preserve"> (recording available)</w:t>
      </w:r>
    </w:p>
    <w:p w14:paraId="0D1ACED6" w14:textId="77777777" w:rsidR="002B36B4" w:rsidRDefault="00CE63D9" w:rsidP="002B36B4">
      <w:pPr>
        <w:pStyle w:val="ListParagraph"/>
        <w:spacing w:before="100" w:after="100"/>
        <w:ind w:left="1282"/>
        <w:rPr>
          <w:rFonts w:ascii="Arial" w:hAnsi="Arial" w:cs="Arial"/>
          <w:sz w:val="28"/>
          <w:szCs w:val="28"/>
        </w:rPr>
      </w:pPr>
      <w:hyperlink r:id="rId19" w:history="1">
        <w:r w:rsidR="002B36B4">
          <w:rPr>
            <w:rStyle w:val="Hyperlink"/>
            <w:rFonts w:ascii="Arial" w:hAnsi="Arial" w:cs="Arial"/>
            <w:sz w:val="28"/>
            <w:szCs w:val="28"/>
          </w:rPr>
          <w:t>Best Practices for Procurement - August 5th 3 PM - 4:30 PM EST</w:t>
        </w:r>
      </w:hyperlink>
      <w:r w:rsidR="002B36B4">
        <w:t xml:space="preserve"> </w:t>
      </w:r>
      <w:r w:rsidR="002B36B4">
        <w:rPr>
          <w:rFonts w:ascii="Arial" w:hAnsi="Arial" w:cs="Arial"/>
          <w:sz w:val="28"/>
          <w:szCs w:val="28"/>
        </w:rPr>
        <w:t> (recording available)</w:t>
      </w:r>
    </w:p>
    <w:p w14:paraId="587DAE79" w14:textId="77777777" w:rsidR="002B36B4" w:rsidRDefault="00CE63D9" w:rsidP="002B36B4">
      <w:pPr>
        <w:pStyle w:val="ListParagraph"/>
        <w:spacing w:before="100" w:after="100"/>
        <w:ind w:left="1282"/>
        <w:rPr>
          <w:rFonts w:ascii="Arial" w:hAnsi="Arial" w:cs="Arial"/>
          <w:sz w:val="28"/>
          <w:szCs w:val="28"/>
        </w:rPr>
      </w:pPr>
      <w:hyperlink r:id="rId20" w:history="1">
        <w:r w:rsidR="002B36B4">
          <w:rPr>
            <w:rStyle w:val="Hyperlink"/>
            <w:rFonts w:ascii="Arial" w:hAnsi="Arial" w:cs="Arial"/>
            <w:sz w:val="28"/>
            <w:szCs w:val="28"/>
          </w:rPr>
          <w:t>Controls Over Federal Compliance - August 12th 3 PM - 4:30 PM EST</w:t>
        </w:r>
      </w:hyperlink>
      <w:r w:rsidR="002B36B4">
        <w:t xml:space="preserve">  </w:t>
      </w:r>
      <w:r w:rsidR="002B36B4">
        <w:rPr>
          <w:rFonts w:ascii="Arial" w:hAnsi="Arial" w:cs="Arial"/>
          <w:sz w:val="28"/>
          <w:szCs w:val="28"/>
        </w:rPr>
        <w:t>(recording available)</w:t>
      </w:r>
    </w:p>
    <w:p w14:paraId="689B43C7" w14:textId="77777777" w:rsidR="002B36B4" w:rsidRDefault="002B36B4" w:rsidP="002B36B4">
      <w:pPr>
        <w:pStyle w:val="ListParagraph"/>
        <w:spacing w:before="100" w:after="100"/>
        <w:ind w:left="1282"/>
        <w:rPr>
          <w:rFonts w:ascii="Arial" w:hAnsi="Arial" w:cs="Arial"/>
          <w:sz w:val="28"/>
          <w:szCs w:val="28"/>
        </w:rPr>
      </w:pPr>
    </w:p>
    <w:p w14:paraId="278411BF" w14:textId="77777777" w:rsidR="002B36B4" w:rsidRDefault="00CE63D9" w:rsidP="002B36B4">
      <w:pPr>
        <w:pStyle w:val="ListParagraph"/>
        <w:spacing w:before="100" w:after="100"/>
        <w:ind w:left="1282"/>
        <w:rPr>
          <w:rFonts w:ascii="Arial" w:hAnsi="Arial" w:cs="Arial"/>
          <w:b/>
          <w:bCs/>
          <w:sz w:val="28"/>
          <w:szCs w:val="28"/>
        </w:rPr>
      </w:pPr>
      <w:hyperlink r:id="rId21" w:history="1">
        <w:r w:rsidR="002B36B4">
          <w:rPr>
            <w:rStyle w:val="Hyperlink"/>
            <w:rFonts w:ascii="Arial" w:hAnsi="Arial" w:cs="Arial"/>
            <w:b/>
            <w:bCs/>
            <w:sz w:val="28"/>
            <w:szCs w:val="28"/>
          </w:rPr>
          <w:t xml:space="preserve">Learn &amp; Share - Part 1: Data as a Driver – Telling the Story of IL Impact- August 13th 3 PM - 4 PM EST </w:t>
        </w:r>
      </w:hyperlink>
      <w:r w:rsidR="002B36B4">
        <w:rPr>
          <w:rFonts w:ascii="Arial" w:hAnsi="Arial" w:cs="Arial"/>
          <w:b/>
          <w:bCs/>
          <w:sz w:val="28"/>
          <w:szCs w:val="28"/>
        </w:rPr>
        <w:t> </w:t>
      </w:r>
    </w:p>
    <w:p w14:paraId="20B62DAC" w14:textId="77777777" w:rsidR="0018018F" w:rsidRDefault="0018018F" w:rsidP="002B36B4">
      <w:pPr>
        <w:pStyle w:val="ListParagraph"/>
        <w:spacing w:before="100" w:after="100"/>
        <w:ind w:left="1282"/>
        <w:rPr>
          <w:rFonts w:ascii="Arial" w:hAnsi="Arial" w:cs="Arial"/>
          <w:b/>
          <w:bCs/>
          <w:sz w:val="28"/>
          <w:szCs w:val="28"/>
        </w:rPr>
      </w:pPr>
    </w:p>
    <w:p w14:paraId="10A987CF" w14:textId="77777777" w:rsidR="002B36B4" w:rsidRDefault="00CE63D9" w:rsidP="002B36B4">
      <w:pPr>
        <w:pStyle w:val="ListParagraph"/>
        <w:spacing w:before="100" w:after="100"/>
        <w:ind w:left="1282"/>
        <w:rPr>
          <w:rFonts w:ascii="Arial" w:hAnsi="Arial" w:cs="Arial"/>
          <w:b/>
          <w:bCs/>
          <w:sz w:val="28"/>
          <w:szCs w:val="28"/>
        </w:rPr>
      </w:pPr>
      <w:hyperlink r:id="rId22" w:history="1">
        <w:r w:rsidR="002B36B4">
          <w:rPr>
            <w:rStyle w:val="Hyperlink"/>
            <w:rFonts w:ascii="Arial" w:hAnsi="Arial" w:cs="Arial"/>
            <w:b/>
            <w:bCs/>
            <w:sz w:val="28"/>
            <w:szCs w:val="28"/>
          </w:rPr>
          <w:t>Ask Anything - Open Office Hour- August 14th 3 PM - 4 PM EST</w:t>
        </w:r>
      </w:hyperlink>
      <w:r w:rsidR="002B36B4">
        <w:rPr>
          <w:rFonts w:ascii="Arial" w:hAnsi="Arial" w:cs="Arial"/>
          <w:b/>
          <w:bCs/>
          <w:sz w:val="28"/>
          <w:szCs w:val="28"/>
        </w:rPr>
        <w:t xml:space="preserve"> </w:t>
      </w:r>
    </w:p>
    <w:p w14:paraId="6FC89483" w14:textId="77777777" w:rsidR="0018018F" w:rsidRDefault="0018018F" w:rsidP="002B36B4">
      <w:pPr>
        <w:pStyle w:val="ListParagraph"/>
        <w:spacing w:before="100" w:after="100"/>
        <w:ind w:left="1282"/>
        <w:rPr>
          <w:rFonts w:ascii="Arial" w:hAnsi="Arial" w:cs="Arial"/>
          <w:b/>
          <w:bCs/>
          <w:sz w:val="28"/>
          <w:szCs w:val="28"/>
        </w:rPr>
      </w:pPr>
    </w:p>
    <w:p w14:paraId="52CBC53F" w14:textId="77777777" w:rsidR="002B36B4" w:rsidRDefault="00CE63D9" w:rsidP="002B36B4">
      <w:pPr>
        <w:pStyle w:val="ListParagraph"/>
        <w:spacing w:before="100" w:after="100"/>
        <w:ind w:left="1282"/>
        <w:rPr>
          <w:rFonts w:ascii="Arial" w:hAnsi="Arial" w:cs="Arial"/>
          <w:b/>
          <w:bCs/>
          <w:sz w:val="28"/>
          <w:szCs w:val="28"/>
        </w:rPr>
      </w:pPr>
      <w:hyperlink r:id="rId23" w:history="1">
        <w:r w:rsidR="002B36B4">
          <w:rPr>
            <w:rStyle w:val="Hyperlink"/>
            <w:rFonts w:ascii="Arial" w:hAnsi="Arial" w:cs="Arial"/>
            <w:b/>
            <w:bCs/>
            <w:sz w:val="28"/>
            <w:szCs w:val="28"/>
          </w:rPr>
          <w:t>SILC Connection- SPIL Amendments- August 19th 3 PM - 4 PM EST</w:t>
        </w:r>
      </w:hyperlink>
    </w:p>
    <w:p w14:paraId="6E5AF2CD" w14:textId="77777777" w:rsidR="002B36B4" w:rsidRDefault="002B36B4" w:rsidP="002B36B4">
      <w:pPr>
        <w:pStyle w:val="ListParagraph"/>
        <w:spacing w:before="100" w:after="100"/>
        <w:ind w:left="1282"/>
        <w:rPr>
          <w:rFonts w:ascii="Arial" w:hAnsi="Arial" w:cs="Arial"/>
          <w:sz w:val="28"/>
          <w:szCs w:val="28"/>
        </w:rPr>
      </w:pPr>
    </w:p>
    <w:p w14:paraId="32219869" w14:textId="77777777" w:rsidR="002B36B4" w:rsidRDefault="002B36B4" w:rsidP="002B36B4">
      <w:pPr>
        <w:pStyle w:val="ListParagraph"/>
        <w:spacing w:before="100" w:after="100"/>
        <w:ind w:left="1046"/>
        <w:rPr>
          <w:rFonts w:ascii="Arial" w:hAnsi="Arial" w:cs="Arial"/>
          <w:sz w:val="28"/>
          <w:szCs w:val="28"/>
        </w:rPr>
      </w:pPr>
    </w:p>
    <w:p w14:paraId="4DE0CA63" w14:textId="77777777" w:rsidR="002B36B4" w:rsidRDefault="002B36B4" w:rsidP="002B36B4">
      <w:pPr>
        <w:pStyle w:val="ListParagraph"/>
        <w:numPr>
          <w:ilvl w:val="0"/>
          <w:numId w:val="7"/>
        </w:numPr>
        <w:spacing w:before="100" w:after="0" w:line="240" w:lineRule="auto"/>
        <w:ind w:left="956"/>
        <w:rPr>
          <w:rFonts w:ascii="Arial" w:hAnsi="Arial" w:cs="Arial"/>
          <w:sz w:val="28"/>
          <w:szCs w:val="28"/>
        </w:rPr>
      </w:pPr>
      <w:r>
        <w:rPr>
          <w:rFonts w:ascii="Arial" w:hAnsi="Arial" w:cs="Arial"/>
          <w:b/>
          <w:bCs/>
          <w:i/>
          <w:iCs/>
          <w:sz w:val="28"/>
          <w:szCs w:val="28"/>
        </w:rPr>
        <w:t xml:space="preserve">Thank you for joining us for the </w:t>
      </w:r>
      <w:r>
        <w:rPr>
          <w:rFonts w:ascii="Arial" w:hAnsi="Arial" w:cs="Arial"/>
          <w:b/>
          <w:bCs/>
          <w:i/>
          <w:iCs/>
          <w:color w:val="000000"/>
          <w:sz w:val="28"/>
          <w:szCs w:val="28"/>
        </w:rPr>
        <w:t>Ju</w:t>
      </w:r>
      <w:r>
        <w:rPr>
          <w:rFonts w:ascii="Arial" w:hAnsi="Arial" w:cs="Arial"/>
          <w:b/>
          <w:bCs/>
          <w:i/>
          <w:iCs/>
          <w:sz w:val="28"/>
          <w:szCs w:val="28"/>
        </w:rPr>
        <w:t>ly</w:t>
      </w:r>
      <w:r>
        <w:rPr>
          <w:rFonts w:ascii="Arial" w:hAnsi="Arial" w:cs="Arial"/>
          <w:b/>
          <w:bCs/>
          <w:i/>
          <w:iCs/>
          <w:color w:val="000000"/>
          <w:sz w:val="28"/>
          <w:szCs w:val="28"/>
        </w:rPr>
        <w:t xml:space="preserve"> 2025 OILP Town Hall: </w:t>
      </w:r>
      <w:r>
        <w:rPr>
          <w:rFonts w:ascii="Arial" w:hAnsi="Arial" w:cs="Arial"/>
          <w:sz w:val="28"/>
          <w:szCs w:val="28"/>
        </w:rPr>
        <w:t xml:space="preserve">If you would like a copy of the recording or transcripts, please contact your </w:t>
      </w:r>
      <w:hyperlink r:id="rId24" w:history="1">
        <w:r>
          <w:rPr>
            <w:rStyle w:val="Hyperlink"/>
            <w:rFonts w:ascii="Arial" w:hAnsi="Arial" w:cs="Arial"/>
            <w:sz w:val="28"/>
            <w:szCs w:val="28"/>
          </w:rPr>
          <w:t>Program Officer</w:t>
        </w:r>
      </w:hyperlink>
      <w:r>
        <w:rPr>
          <w:rFonts w:ascii="Arial" w:hAnsi="Arial" w:cs="Arial"/>
          <w:sz w:val="28"/>
          <w:szCs w:val="28"/>
        </w:rPr>
        <w:t xml:space="preserve">. </w:t>
      </w:r>
    </w:p>
    <w:p w14:paraId="43C1146D" w14:textId="77777777" w:rsidR="002B36B4" w:rsidRDefault="002B36B4" w:rsidP="002B36B4">
      <w:pPr>
        <w:spacing w:before="100" w:after="100"/>
        <w:contextualSpacing/>
        <w:rPr>
          <w:rFonts w:ascii="Arial" w:hAnsi="Arial" w:cs="Arial"/>
          <w:sz w:val="24"/>
          <w:szCs w:val="24"/>
        </w:rPr>
      </w:pPr>
    </w:p>
    <w:p w14:paraId="613978FB" w14:textId="77777777" w:rsidR="002B36B4" w:rsidRDefault="002B36B4" w:rsidP="002B36B4">
      <w:pPr>
        <w:pStyle w:val="ListParagraph"/>
        <w:numPr>
          <w:ilvl w:val="0"/>
          <w:numId w:val="7"/>
        </w:numPr>
        <w:spacing w:after="100" w:line="240" w:lineRule="auto"/>
        <w:ind w:left="956"/>
        <w:rPr>
          <w:rFonts w:ascii="Arial" w:hAnsi="Arial" w:cs="Arial"/>
          <w:b/>
          <w:bCs/>
          <w:i/>
          <w:iCs/>
          <w:sz w:val="28"/>
          <w:szCs w:val="28"/>
        </w:rPr>
      </w:pPr>
      <w:r>
        <w:rPr>
          <w:rFonts w:ascii="Arial" w:hAnsi="Arial" w:cs="Arial"/>
          <w:b/>
          <w:bCs/>
          <w:i/>
          <w:iCs/>
          <w:sz w:val="28"/>
          <w:szCs w:val="28"/>
        </w:rPr>
        <w:t xml:space="preserve">NCIL 2025 Annual Conference: </w:t>
      </w:r>
      <w:r>
        <w:rPr>
          <w:rFonts w:ascii="Arial" w:hAnsi="Arial" w:cs="Arial"/>
          <w:sz w:val="28"/>
          <w:szCs w:val="28"/>
        </w:rPr>
        <w:t xml:space="preserve">For links to the conference materials, please visit </w:t>
      </w:r>
      <w:hyperlink r:id="rId25" w:history="1">
        <w:r>
          <w:rPr>
            <w:rStyle w:val="Hyperlink"/>
            <w:rFonts w:ascii="Arial" w:hAnsi="Arial" w:cs="Arial"/>
            <w:sz w:val="28"/>
            <w:szCs w:val="28"/>
          </w:rPr>
          <w:t>NCIL 2025 Annual Conference</w:t>
        </w:r>
      </w:hyperlink>
      <w:r>
        <w:rPr>
          <w:rFonts w:ascii="Arial" w:hAnsi="Arial" w:cs="Arial"/>
          <w:sz w:val="28"/>
          <w:szCs w:val="28"/>
        </w:rPr>
        <w:t xml:space="preserve">. </w:t>
      </w:r>
    </w:p>
    <w:p w14:paraId="74E317C9" w14:textId="77777777" w:rsidR="002B36B4" w:rsidRDefault="002B36B4" w:rsidP="002B36B4">
      <w:pPr>
        <w:pStyle w:val="ListParagraph"/>
        <w:rPr>
          <w:rFonts w:ascii="Arial" w:hAnsi="Arial" w:cs="Arial"/>
          <w:sz w:val="28"/>
          <w:szCs w:val="28"/>
        </w:rPr>
      </w:pPr>
    </w:p>
    <w:p w14:paraId="47147BB8" w14:textId="77777777" w:rsidR="002B36B4" w:rsidRPr="004D13B7" w:rsidRDefault="002B36B4" w:rsidP="004D13B7">
      <w:pPr>
        <w:pStyle w:val="Heading3"/>
        <w:rPr>
          <w:rFonts w:ascii="Arial" w:hAnsi="Arial" w:cs="Arial"/>
          <w:b/>
          <w:bCs/>
          <w:i/>
          <w:iCs/>
          <w:color w:val="auto"/>
        </w:rPr>
      </w:pPr>
      <w:r w:rsidRPr="004D13B7">
        <w:rPr>
          <w:rFonts w:ascii="Arial" w:hAnsi="Arial" w:cs="Arial"/>
          <w:b/>
          <w:bCs/>
          <w:i/>
          <w:iCs/>
          <w:color w:val="auto"/>
        </w:rPr>
        <w:t>Resources</w:t>
      </w:r>
    </w:p>
    <w:p w14:paraId="77DB2BDD" w14:textId="77777777" w:rsidR="002B36B4" w:rsidRDefault="002B36B4" w:rsidP="002B36B4">
      <w:pPr>
        <w:pStyle w:val="ListParagraph"/>
        <w:numPr>
          <w:ilvl w:val="0"/>
          <w:numId w:val="8"/>
        </w:numPr>
        <w:spacing w:before="240" w:after="100" w:line="240" w:lineRule="auto"/>
        <w:ind w:left="1288"/>
        <w:contextualSpacing w:val="0"/>
        <w:rPr>
          <w:rFonts w:ascii="Arial" w:hAnsi="Arial" w:cs="Arial"/>
          <w:sz w:val="28"/>
          <w:szCs w:val="28"/>
        </w:rPr>
      </w:pPr>
      <w:r>
        <w:rPr>
          <w:rFonts w:ascii="Arial" w:hAnsi="Arial" w:cs="Arial"/>
          <w:b/>
          <w:bCs/>
          <w:i/>
          <w:iCs/>
          <w:sz w:val="28"/>
          <w:szCs w:val="28"/>
        </w:rPr>
        <w:t xml:space="preserve">HHS Americans with Disabilities Act Anniversary Event: </w:t>
      </w:r>
      <w:r>
        <w:rPr>
          <w:rFonts w:ascii="Arial" w:hAnsi="Arial" w:cs="Arial"/>
          <w:sz w:val="28"/>
          <w:szCs w:val="28"/>
        </w:rPr>
        <w:t>In celebration of the 35</w:t>
      </w:r>
      <w:r>
        <w:rPr>
          <w:rFonts w:ascii="Arial" w:hAnsi="Arial" w:cs="Arial"/>
          <w:sz w:val="28"/>
          <w:szCs w:val="28"/>
          <w:vertAlign w:val="superscript"/>
        </w:rPr>
        <w:t>th</w:t>
      </w:r>
      <w:r>
        <w:rPr>
          <w:rFonts w:ascii="Arial" w:hAnsi="Arial" w:cs="Arial"/>
          <w:sz w:val="28"/>
          <w:szCs w:val="28"/>
        </w:rPr>
        <w:t xml:space="preserve"> anniversary of the Americans with Disabilities Act (ADA), the U.S. Department of Health and Human Services Office of Civil Rights and the Administration for Community Living held an event.  As part of the event, remarks </w:t>
      </w:r>
      <w:r>
        <w:rPr>
          <w:rFonts w:ascii="Arial" w:hAnsi="Arial" w:cs="Arial"/>
          <w:sz w:val="28"/>
          <w:szCs w:val="28"/>
        </w:rPr>
        <w:lastRenderedPageBreak/>
        <w:t xml:space="preserve">were given by Secretary Kennedy from the U.S. Department of Health and Human Services and Mary Lazare, Acting Administrator and Assistant Secretary for Aging. In addition, reflections were offered from individuals with disabilities on the impact of the ADA, including OILP Program Officer Hindley Williams. To view the recording, please visit </w:t>
      </w:r>
      <w:hyperlink r:id="rId26" w:history="1">
        <w:r>
          <w:rPr>
            <w:rStyle w:val="Hyperlink"/>
            <w:rFonts w:ascii="Arial" w:hAnsi="Arial" w:cs="Arial"/>
            <w:sz w:val="28"/>
            <w:szCs w:val="28"/>
          </w:rPr>
          <w:t>HHS 35th ADA Anniversary Event</w:t>
        </w:r>
      </w:hyperlink>
      <w:r>
        <w:rPr>
          <w:rFonts w:ascii="Arial" w:hAnsi="Arial" w:cs="Arial"/>
          <w:sz w:val="28"/>
          <w:szCs w:val="28"/>
        </w:rPr>
        <w:t>.</w:t>
      </w:r>
    </w:p>
    <w:p w14:paraId="2E2EBE50" w14:textId="77777777" w:rsidR="002B36B4" w:rsidRDefault="002B36B4" w:rsidP="002B36B4">
      <w:pPr>
        <w:pStyle w:val="ListParagraph"/>
        <w:numPr>
          <w:ilvl w:val="0"/>
          <w:numId w:val="8"/>
        </w:numPr>
        <w:spacing w:before="240" w:after="100" w:line="240" w:lineRule="auto"/>
        <w:ind w:hanging="6"/>
        <w:contextualSpacing w:val="0"/>
        <w:rPr>
          <w:rFonts w:ascii="Arial" w:hAnsi="Arial" w:cs="Arial"/>
          <w:b/>
          <w:bCs/>
          <w:i/>
          <w:iCs/>
          <w:sz w:val="28"/>
          <w:szCs w:val="28"/>
        </w:rPr>
      </w:pPr>
      <w:r>
        <w:rPr>
          <w:rFonts w:ascii="Arial" w:hAnsi="Arial" w:cs="Arial"/>
          <w:b/>
          <w:bCs/>
          <w:i/>
          <w:iCs/>
          <w:sz w:val="28"/>
          <w:szCs w:val="28"/>
        </w:rPr>
        <w:t xml:space="preserve">The Power of CILs: </w:t>
      </w:r>
      <w:r>
        <w:rPr>
          <w:rFonts w:ascii="Arial" w:hAnsi="Arial" w:cs="Arial"/>
          <w:sz w:val="28"/>
          <w:szCs w:val="28"/>
        </w:rPr>
        <w:t>Please view this commercial on “</w:t>
      </w:r>
      <w:hyperlink r:id="rId27" w:history="1">
        <w:r>
          <w:rPr>
            <w:rStyle w:val="Hyperlink"/>
            <w:rFonts w:ascii="Arial" w:hAnsi="Arial" w:cs="Arial"/>
            <w:i/>
            <w:iCs/>
            <w:sz w:val="28"/>
            <w:szCs w:val="28"/>
          </w:rPr>
          <w:t>The Power of CILs</w:t>
        </w:r>
      </w:hyperlink>
      <w:r>
        <w:rPr>
          <w:rFonts w:ascii="Arial" w:hAnsi="Arial" w:cs="Arial"/>
          <w:i/>
          <w:iCs/>
          <w:sz w:val="28"/>
          <w:szCs w:val="28"/>
        </w:rPr>
        <w:t xml:space="preserve">” </w:t>
      </w:r>
      <w:r>
        <w:rPr>
          <w:rFonts w:ascii="Arial" w:hAnsi="Arial" w:cs="Arial"/>
          <w:sz w:val="28"/>
          <w:szCs w:val="28"/>
        </w:rPr>
        <w:t xml:space="preserve">from the Administration for Community Living. </w:t>
      </w:r>
    </w:p>
    <w:p w14:paraId="5247D4CF" w14:textId="77777777" w:rsidR="002B36B4" w:rsidRDefault="002B36B4" w:rsidP="002B36B4">
      <w:pPr>
        <w:pStyle w:val="ListParagraph"/>
        <w:spacing w:before="240" w:after="100"/>
        <w:ind w:left="816"/>
        <w:rPr>
          <w:rFonts w:ascii="Arial" w:hAnsi="Arial" w:cs="Arial"/>
          <w:b/>
          <w:bCs/>
          <w:i/>
          <w:iCs/>
          <w:sz w:val="28"/>
          <w:szCs w:val="28"/>
        </w:rPr>
      </w:pPr>
      <w:r>
        <w:rPr>
          <w:rFonts w:ascii="Arial" w:hAnsi="Arial" w:cs="Arial"/>
          <w:i/>
          <w:iCs/>
          <w:sz w:val="28"/>
          <w:szCs w:val="28"/>
        </w:rPr>
        <w:t> </w:t>
      </w:r>
      <w:r>
        <w:rPr>
          <w:rFonts w:ascii="Arial" w:hAnsi="Arial" w:cs="Arial"/>
          <w:sz w:val="28"/>
          <w:szCs w:val="28"/>
        </w:rPr>
        <w:t> </w:t>
      </w:r>
    </w:p>
    <w:p w14:paraId="28BBE98F" w14:textId="77777777" w:rsidR="002B36B4" w:rsidRDefault="002B36B4" w:rsidP="002B36B4">
      <w:pPr>
        <w:rPr>
          <w:rFonts w:ascii="Arial" w:hAnsi="Arial" w:cs="Arial"/>
          <w:sz w:val="28"/>
          <w:szCs w:val="28"/>
        </w:rPr>
      </w:pPr>
      <w:r>
        <w:rPr>
          <w:rFonts w:ascii="Arial" w:hAnsi="Arial" w:cs="Arial"/>
          <w:sz w:val="28"/>
          <w:szCs w:val="28"/>
        </w:rPr>
        <w:t>Please share this newsletter with your staff so they can use these great resources. As always, please feel free to contact our office if you have questions.</w:t>
      </w:r>
    </w:p>
    <w:p w14:paraId="4BFBDD0E" w14:textId="77777777" w:rsidR="002B36B4" w:rsidRDefault="002B36B4" w:rsidP="002B36B4">
      <w:pPr>
        <w:rPr>
          <w:rFonts w:ascii="Arial" w:hAnsi="Arial" w:cs="Arial"/>
          <w:sz w:val="28"/>
          <w:szCs w:val="28"/>
        </w:rPr>
      </w:pPr>
      <w:r>
        <w:rPr>
          <w:rFonts w:ascii="Calibri" w:hAnsi="Calibri" w:cs="Calibri"/>
        </w:rPr>
        <w:t> </w:t>
      </w:r>
    </w:p>
    <w:p w14:paraId="185C2E37" w14:textId="77777777" w:rsidR="002B36B4" w:rsidRDefault="002B36B4" w:rsidP="002B36B4">
      <w:pPr>
        <w:rPr>
          <w:rFonts w:ascii="Arial" w:hAnsi="Arial" w:cs="Arial"/>
          <w:sz w:val="28"/>
          <w:szCs w:val="28"/>
        </w:rPr>
      </w:pPr>
      <w:r>
        <w:rPr>
          <w:rFonts w:ascii="Calibri" w:hAnsi="Calibri" w:cs="Calibri"/>
        </w:rPr>
        <w:t> </w:t>
      </w:r>
    </w:p>
    <w:p w14:paraId="0DDA634B" w14:textId="77777777" w:rsidR="002B36B4" w:rsidRDefault="002B36B4" w:rsidP="002B36B4">
      <w:pPr>
        <w:rPr>
          <w:rFonts w:ascii="Calibri" w:hAnsi="Calibri" w:cs="Calibri"/>
        </w:rPr>
      </w:pPr>
    </w:p>
    <w:p w14:paraId="0E1FF164" w14:textId="77777777" w:rsidR="002B36B4" w:rsidRDefault="002B36B4" w:rsidP="002B36B4">
      <w:pPr>
        <w:rPr>
          <w:rFonts w:ascii="Aptos" w:hAnsi="Aptos" w:cs="Aptos"/>
        </w:rPr>
      </w:pPr>
    </w:p>
    <w:p w14:paraId="7A7C4531" w14:textId="77777777" w:rsidR="002B36B4" w:rsidRDefault="002B36B4" w:rsidP="002B36B4"/>
    <w:p w14:paraId="0C776E07" w14:textId="77777777" w:rsidR="002B36B4" w:rsidRDefault="002B36B4" w:rsidP="002B36B4"/>
    <w:p w14:paraId="5CC4B485" w14:textId="77777777" w:rsidR="002B36B4" w:rsidRDefault="002B36B4" w:rsidP="002B36B4"/>
    <w:p w14:paraId="014E3214" w14:textId="77777777" w:rsidR="002B36B4" w:rsidRDefault="002B36B4" w:rsidP="002B36B4"/>
    <w:p w14:paraId="2FE3E1FD" w14:textId="77777777" w:rsidR="002B36B4" w:rsidRDefault="002B36B4" w:rsidP="002B36B4"/>
    <w:p w14:paraId="54616DA5" w14:textId="77777777" w:rsidR="002B36B4" w:rsidRDefault="002B36B4" w:rsidP="002B36B4"/>
    <w:p w14:paraId="38B823E7" w14:textId="77777777" w:rsidR="002B36B4" w:rsidRDefault="002B36B4" w:rsidP="002B36B4"/>
    <w:p w14:paraId="0B4625B2" w14:textId="77777777" w:rsidR="002B36B4" w:rsidRDefault="002B36B4" w:rsidP="002B36B4">
      <w:pPr>
        <w:rPr>
          <w:rFonts w:ascii="Calibri" w:hAnsi="Calibri" w:cs="Calibri"/>
        </w:rPr>
      </w:pPr>
    </w:p>
    <w:p w14:paraId="1D20C9CD" w14:textId="77777777" w:rsidR="002B36B4" w:rsidRDefault="002B36B4" w:rsidP="002B36B4">
      <w:pPr>
        <w:rPr>
          <w:rFonts w:ascii="Arial" w:hAnsi="Arial" w:cs="Arial"/>
          <w:sz w:val="28"/>
          <w:szCs w:val="28"/>
        </w:rPr>
      </w:pPr>
      <w:r>
        <w:rPr>
          <w:rFonts w:ascii="Calibri" w:hAnsi="Calibri" w:cs="Calibri"/>
        </w:rPr>
        <w:t xml:space="preserve">                                                                      </w:t>
      </w:r>
      <w:r>
        <w:rPr>
          <w:rFonts w:ascii="Calibri" w:hAnsi="Calibri" w:cs="Calibri"/>
        </w:rPr>
        <w:br w:type="textWrapping" w:clear="all"/>
        <w:t> </w:t>
      </w:r>
    </w:p>
    <w:p w14:paraId="0DEA706D" w14:textId="77777777" w:rsidR="002B36B4" w:rsidRDefault="002B36B4" w:rsidP="002B36B4">
      <w:pPr>
        <w:rPr>
          <w:rFonts w:ascii="Arial" w:hAnsi="Arial" w:cs="Arial"/>
          <w:sz w:val="28"/>
          <w:szCs w:val="28"/>
        </w:rPr>
      </w:pPr>
      <w:r>
        <w:rPr>
          <w:rFonts w:ascii="Calibri" w:hAnsi="Calibri" w:cs="Calibri"/>
        </w:rPr>
        <w:t> </w:t>
      </w:r>
    </w:p>
    <w:p w14:paraId="75E7CCDA" w14:textId="77777777" w:rsidR="002B36B4" w:rsidRDefault="002B36B4" w:rsidP="002B36B4">
      <w:pPr>
        <w:rPr>
          <w:rFonts w:ascii="Arial" w:hAnsi="Arial" w:cs="Arial"/>
          <w:sz w:val="28"/>
          <w:szCs w:val="28"/>
        </w:rPr>
      </w:pPr>
      <w:r>
        <w:rPr>
          <w:rFonts w:ascii="Calibri" w:hAnsi="Calibri" w:cs="Calibri"/>
        </w:rPr>
        <w:t> </w:t>
      </w:r>
    </w:p>
    <w:p w14:paraId="664F02DB" w14:textId="77777777" w:rsidR="002B36B4" w:rsidRDefault="002B36B4" w:rsidP="002B36B4">
      <w:pPr>
        <w:jc w:val="center"/>
      </w:pPr>
    </w:p>
    <w:sectPr w:rsidR="002B36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A76F1"/>
    <w:multiLevelType w:val="hybridMultilevel"/>
    <w:tmpl w:val="1ABE41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98B0E24"/>
    <w:multiLevelType w:val="hybridMultilevel"/>
    <w:tmpl w:val="9EB61B0A"/>
    <w:lvl w:ilvl="0" w:tplc="0409000B">
      <w:start w:val="1"/>
      <w:numFmt w:val="bullet"/>
      <w:lvlText w:val=""/>
      <w:lvlJc w:val="left"/>
      <w:pPr>
        <w:ind w:left="1536" w:hanging="360"/>
      </w:pPr>
      <w:rPr>
        <w:rFonts w:ascii="Wingdings" w:hAnsi="Wingdings" w:hint="default"/>
      </w:rPr>
    </w:lvl>
    <w:lvl w:ilvl="1" w:tplc="04090003">
      <w:start w:val="1"/>
      <w:numFmt w:val="bullet"/>
      <w:lvlText w:val="o"/>
      <w:lvlJc w:val="left"/>
      <w:pPr>
        <w:ind w:left="2256" w:hanging="360"/>
      </w:pPr>
      <w:rPr>
        <w:rFonts w:ascii="Courier New" w:hAnsi="Courier New" w:cs="Courier New" w:hint="default"/>
      </w:rPr>
    </w:lvl>
    <w:lvl w:ilvl="2" w:tplc="04090005">
      <w:start w:val="1"/>
      <w:numFmt w:val="bullet"/>
      <w:lvlText w:val=""/>
      <w:lvlJc w:val="left"/>
      <w:pPr>
        <w:ind w:left="2976" w:hanging="360"/>
      </w:pPr>
      <w:rPr>
        <w:rFonts w:ascii="Wingdings" w:hAnsi="Wingdings" w:hint="default"/>
      </w:rPr>
    </w:lvl>
    <w:lvl w:ilvl="3" w:tplc="04090001">
      <w:start w:val="1"/>
      <w:numFmt w:val="bullet"/>
      <w:lvlText w:val=""/>
      <w:lvlJc w:val="left"/>
      <w:pPr>
        <w:ind w:left="3696" w:hanging="360"/>
      </w:pPr>
      <w:rPr>
        <w:rFonts w:ascii="Symbol" w:hAnsi="Symbol" w:hint="default"/>
      </w:rPr>
    </w:lvl>
    <w:lvl w:ilvl="4" w:tplc="04090003">
      <w:start w:val="1"/>
      <w:numFmt w:val="bullet"/>
      <w:lvlText w:val="o"/>
      <w:lvlJc w:val="left"/>
      <w:pPr>
        <w:ind w:left="4416" w:hanging="360"/>
      </w:pPr>
      <w:rPr>
        <w:rFonts w:ascii="Courier New" w:hAnsi="Courier New" w:cs="Courier New" w:hint="default"/>
      </w:rPr>
    </w:lvl>
    <w:lvl w:ilvl="5" w:tplc="04090005">
      <w:start w:val="1"/>
      <w:numFmt w:val="bullet"/>
      <w:lvlText w:val=""/>
      <w:lvlJc w:val="left"/>
      <w:pPr>
        <w:ind w:left="5136" w:hanging="360"/>
      </w:pPr>
      <w:rPr>
        <w:rFonts w:ascii="Wingdings" w:hAnsi="Wingdings" w:hint="default"/>
      </w:rPr>
    </w:lvl>
    <w:lvl w:ilvl="6" w:tplc="04090001">
      <w:start w:val="1"/>
      <w:numFmt w:val="bullet"/>
      <w:lvlText w:val=""/>
      <w:lvlJc w:val="left"/>
      <w:pPr>
        <w:ind w:left="5856" w:hanging="360"/>
      </w:pPr>
      <w:rPr>
        <w:rFonts w:ascii="Symbol" w:hAnsi="Symbol" w:hint="default"/>
      </w:rPr>
    </w:lvl>
    <w:lvl w:ilvl="7" w:tplc="04090003">
      <w:start w:val="1"/>
      <w:numFmt w:val="bullet"/>
      <w:lvlText w:val="o"/>
      <w:lvlJc w:val="left"/>
      <w:pPr>
        <w:ind w:left="6576" w:hanging="360"/>
      </w:pPr>
      <w:rPr>
        <w:rFonts w:ascii="Courier New" w:hAnsi="Courier New" w:cs="Courier New" w:hint="default"/>
      </w:rPr>
    </w:lvl>
    <w:lvl w:ilvl="8" w:tplc="04090005">
      <w:start w:val="1"/>
      <w:numFmt w:val="bullet"/>
      <w:lvlText w:val=""/>
      <w:lvlJc w:val="left"/>
      <w:pPr>
        <w:ind w:left="7296" w:hanging="360"/>
      </w:pPr>
      <w:rPr>
        <w:rFonts w:ascii="Wingdings" w:hAnsi="Wingdings" w:hint="default"/>
      </w:rPr>
    </w:lvl>
  </w:abstractNum>
  <w:abstractNum w:abstractNumId="2" w15:restartNumberingAfterBreak="0">
    <w:nsid w:val="2A874440"/>
    <w:multiLevelType w:val="multilevel"/>
    <w:tmpl w:val="134EDE52"/>
    <w:lvl w:ilvl="0">
      <w:start w:val="1"/>
      <w:numFmt w:val="bullet"/>
      <w:lvlText w:val=""/>
      <w:lvlJc w:val="left"/>
      <w:pPr>
        <w:tabs>
          <w:tab w:val="num" w:pos="810"/>
        </w:tabs>
        <w:ind w:left="810" w:hanging="360"/>
      </w:pPr>
      <w:rPr>
        <w:rFonts w:ascii="Symbol" w:hAnsi="Symbol" w:hint="default"/>
        <w:sz w:val="28"/>
        <w:szCs w:val="28"/>
      </w:rPr>
    </w:lvl>
    <w:lvl w:ilvl="1">
      <w:start w:val="1"/>
      <w:numFmt w:val="bullet"/>
      <w:lvlText w:val="o"/>
      <w:lvlJc w:val="left"/>
      <w:pPr>
        <w:tabs>
          <w:tab w:val="num" w:pos="1530"/>
        </w:tabs>
        <w:ind w:left="1530" w:hanging="360"/>
      </w:pPr>
      <w:rPr>
        <w:rFonts w:ascii="Courier New" w:hAnsi="Courier New" w:cs="Times New Roman" w:hint="default"/>
        <w:sz w:val="20"/>
      </w:rPr>
    </w:lvl>
    <w:lvl w:ilvl="2">
      <w:start w:val="1"/>
      <w:numFmt w:val="bullet"/>
      <w:lvlText w:val=""/>
      <w:lvlJc w:val="left"/>
      <w:pPr>
        <w:tabs>
          <w:tab w:val="num" w:pos="2250"/>
        </w:tabs>
        <w:ind w:left="2250" w:hanging="360"/>
      </w:pPr>
      <w:rPr>
        <w:rFonts w:ascii="Wingdings" w:hAnsi="Wingdings" w:hint="default"/>
        <w:sz w:val="20"/>
      </w:rPr>
    </w:lvl>
    <w:lvl w:ilvl="3">
      <w:start w:val="1"/>
      <w:numFmt w:val="bullet"/>
      <w:lvlText w:val=""/>
      <w:lvlJc w:val="left"/>
      <w:pPr>
        <w:tabs>
          <w:tab w:val="num" w:pos="2970"/>
        </w:tabs>
        <w:ind w:left="2970" w:hanging="360"/>
      </w:pPr>
      <w:rPr>
        <w:rFonts w:ascii="Wingdings" w:hAnsi="Wingdings" w:hint="default"/>
        <w:sz w:val="20"/>
      </w:rPr>
    </w:lvl>
    <w:lvl w:ilvl="4">
      <w:start w:val="1"/>
      <w:numFmt w:val="bullet"/>
      <w:lvlText w:val=""/>
      <w:lvlJc w:val="left"/>
      <w:pPr>
        <w:tabs>
          <w:tab w:val="num" w:pos="3690"/>
        </w:tabs>
        <w:ind w:left="3690" w:hanging="360"/>
      </w:pPr>
      <w:rPr>
        <w:rFonts w:ascii="Wingdings" w:hAnsi="Wingdings" w:hint="default"/>
        <w:sz w:val="20"/>
      </w:rPr>
    </w:lvl>
    <w:lvl w:ilvl="5">
      <w:start w:val="1"/>
      <w:numFmt w:val="bullet"/>
      <w:lvlText w:val=""/>
      <w:lvlJc w:val="left"/>
      <w:pPr>
        <w:tabs>
          <w:tab w:val="num" w:pos="4410"/>
        </w:tabs>
        <w:ind w:left="4410" w:hanging="360"/>
      </w:pPr>
      <w:rPr>
        <w:rFonts w:ascii="Wingdings" w:hAnsi="Wingdings" w:hint="default"/>
        <w:sz w:val="20"/>
      </w:rPr>
    </w:lvl>
    <w:lvl w:ilvl="6">
      <w:start w:val="1"/>
      <w:numFmt w:val="bullet"/>
      <w:lvlText w:val=""/>
      <w:lvlJc w:val="left"/>
      <w:pPr>
        <w:tabs>
          <w:tab w:val="num" w:pos="5130"/>
        </w:tabs>
        <w:ind w:left="5130" w:hanging="360"/>
      </w:pPr>
      <w:rPr>
        <w:rFonts w:ascii="Wingdings" w:hAnsi="Wingdings" w:hint="default"/>
        <w:sz w:val="20"/>
      </w:rPr>
    </w:lvl>
    <w:lvl w:ilvl="7">
      <w:start w:val="1"/>
      <w:numFmt w:val="bullet"/>
      <w:lvlText w:val=""/>
      <w:lvlJc w:val="left"/>
      <w:pPr>
        <w:tabs>
          <w:tab w:val="num" w:pos="5850"/>
        </w:tabs>
        <w:ind w:left="5850" w:hanging="360"/>
      </w:pPr>
      <w:rPr>
        <w:rFonts w:ascii="Wingdings" w:hAnsi="Wingdings" w:hint="default"/>
        <w:sz w:val="20"/>
      </w:rPr>
    </w:lvl>
    <w:lvl w:ilvl="8">
      <w:start w:val="1"/>
      <w:numFmt w:val="bullet"/>
      <w:lvlText w:val=""/>
      <w:lvlJc w:val="left"/>
      <w:pPr>
        <w:tabs>
          <w:tab w:val="num" w:pos="6570"/>
        </w:tabs>
        <w:ind w:left="6570" w:hanging="360"/>
      </w:pPr>
      <w:rPr>
        <w:rFonts w:ascii="Wingdings" w:hAnsi="Wingdings" w:hint="default"/>
        <w:sz w:val="20"/>
      </w:rPr>
    </w:lvl>
  </w:abstractNum>
  <w:abstractNum w:abstractNumId="3" w15:restartNumberingAfterBreak="0">
    <w:nsid w:val="3CCE797F"/>
    <w:multiLevelType w:val="hybridMultilevel"/>
    <w:tmpl w:val="48D0C3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B10635D"/>
    <w:multiLevelType w:val="hybridMultilevel"/>
    <w:tmpl w:val="CC4AB2C6"/>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5E44C00B"/>
    <w:multiLevelType w:val="hybridMultilevel"/>
    <w:tmpl w:val="282C7650"/>
    <w:lvl w:ilvl="0" w:tplc="4BA44754">
      <w:start w:val="1"/>
      <w:numFmt w:val="bullet"/>
      <w:lvlText w:val=""/>
      <w:lvlJc w:val="left"/>
      <w:pPr>
        <w:ind w:left="720" w:hanging="360"/>
      </w:pPr>
      <w:rPr>
        <w:rFonts w:ascii="Symbol" w:hAnsi="Symbol" w:hint="default"/>
      </w:rPr>
    </w:lvl>
    <w:lvl w:ilvl="1" w:tplc="E49A7450">
      <w:start w:val="1"/>
      <w:numFmt w:val="bullet"/>
      <w:lvlText w:val="o"/>
      <w:lvlJc w:val="left"/>
      <w:pPr>
        <w:ind w:left="1440" w:hanging="360"/>
      </w:pPr>
      <w:rPr>
        <w:rFonts w:ascii="Courier New" w:hAnsi="Courier New" w:cs="Times New Roman" w:hint="default"/>
      </w:rPr>
    </w:lvl>
    <w:lvl w:ilvl="2" w:tplc="BDE81F04">
      <w:start w:val="1"/>
      <w:numFmt w:val="bullet"/>
      <w:lvlText w:val=""/>
      <w:lvlJc w:val="left"/>
      <w:pPr>
        <w:ind w:left="2160" w:hanging="360"/>
      </w:pPr>
      <w:rPr>
        <w:rFonts w:ascii="Wingdings" w:hAnsi="Wingdings" w:hint="default"/>
      </w:rPr>
    </w:lvl>
    <w:lvl w:ilvl="3" w:tplc="3A3C7D14">
      <w:start w:val="1"/>
      <w:numFmt w:val="bullet"/>
      <w:lvlText w:val=""/>
      <w:lvlJc w:val="left"/>
      <w:pPr>
        <w:ind w:left="2880" w:hanging="360"/>
      </w:pPr>
      <w:rPr>
        <w:rFonts w:ascii="Symbol" w:hAnsi="Symbol" w:hint="default"/>
      </w:rPr>
    </w:lvl>
    <w:lvl w:ilvl="4" w:tplc="EE3E7BCE">
      <w:start w:val="1"/>
      <w:numFmt w:val="bullet"/>
      <w:lvlText w:val="o"/>
      <w:lvlJc w:val="left"/>
      <w:pPr>
        <w:ind w:left="3600" w:hanging="360"/>
      </w:pPr>
      <w:rPr>
        <w:rFonts w:ascii="Courier New" w:hAnsi="Courier New" w:cs="Times New Roman" w:hint="default"/>
      </w:rPr>
    </w:lvl>
    <w:lvl w:ilvl="5" w:tplc="009A769E">
      <w:start w:val="1"/>
      <w:numFmt w:val="bullet"/>
      <w:lvlText w:val=""/>
      <w:lvlJc w:val="left"/>
      <w:pPr>
        <w:ind w:left="4320" w:hanging="360"/>
      </w:pPr>
      <w:rPr>
        <w:rFonts w:ascii="Wingdings" w:hAnsi="Wingdings" w:hint="default"/>
      </w:rPr>
    </w:lvl>
    <w:lvl w:ilvl="6" w:tplc="FB88437C">
      <w:start w:val="1"/>
      <w:numFmt w:val="bullet"/>
      <w:lvlText w:val=""/>
      <w:lvlJc w:val="left"/>
      <w:pPr>
        <w:ind w:left="5040" w:hanging="360"/>
      </w:pPr>
      <w:rPr>
        <w:rFonts w:ascii="Symbol" w:hAnsi="Symbol" w:hint="default"/>
      </w:rPr>
    </w:lvl>
    <w:lvl w:ilvl="7" w:tplc="41F018F8">
      <w:start w:val="1"/>
      <w:numFmt w:val="bullet"/>
      <w:lvlText w:val="o"/>
      <w:lvlJc w:val="left"/>
      <w:pPr>
        <w:ind w:left="5760" w:hanging="360"/>
      </w:pPr>
      <w:rPr>
        <w:rFonts w:ascii="Courier New" w:hAnsi="Courier New" w:cs="Times New Roman" w:hint="default"/>
      </w:rPr>
    </w:lvl>
    <w:lvl w:ilvl="8" w:tplc="531CAF02">
      <w:start w:val="1"/>
      <w:numFmt w:val="bullet"/>
      <w:lvlText w:val=""/>
      <w:lvlJc w:val="left"/>
      <w:pPr>
        <w:ind w:left="6480" w:hanging="360"/>
      </w:pPr>
      <w:rPr>
        <w:rFonts w:ascii="Wingdings" w:hAnsi="Wingdings" w:hint="default"/>
      </w:rPr>
    </w:lvl>
  </w:abstractNum>
  <w:abstractNum w:abstractNumId="6" w15:restartNumberingAfterBreak="0">
    <w:nsid w:val="66CB44B6"/>
    <w:multiLevelType w:val="hybridMultilevel"/>
    <w:tmpl w:val="5D864AAC"/>
    <w:lvl w:ilvl="0" w:tplc="04090001">
      <w:start w:val="1"/>
      <w:numFmt w:val="bullet"/>
      <w:lvlText w:val=""/>
      <w:lvlJc w:val="left"/>
      <w:pPr>
        <w:ind w:left="816" w:hanging="360"/>
      </w:pPr>
      <w:rPr>
        <w:rFonts w:ascii="Symbol" w:hAnsi="Symbol" w:hint="default"/>
      </w:rPr>
    </w:lvl>
    <w:lvl w:ilvl="1" w:tplc="04090003">
      <w:start w:val="1"/>
      <w:numFmt w:val="bullet"/>
      <w:lvlText w:val="o"/>
      <w:lvlJc w:val="left"/>
      <w:pPr>
        <w:ind w:left="1536" w:hanging="360"/>
      </w:pPr>
      <w:rPr>
        <w:rFonts w:ascii="Courier New" w:hAnsi="Courier New" w:cs="Courier New" w:hint="default"/>
      </w:rPr>
    </w:lvl>
    <w:lvl w:ilvl="2" w:tplc="04090005">
      <w:start w:val="1"/>
      <w:numFmt w:val="bullet"/>
      <w:lvlText w:val=""/>
      <w:lvlJc w:val="left"/>
      <w:pPr>
        <w:ind w:left="2256" w:hanging="360"/>
      </w:pPr>
      <w:rPr>
        <w:rFonts w:ascii="Wingdings" w:hAnsi="Wingdings" w:hint="default"/>
      </w:rPr>
    </w:lvl>
    <w:lvl w:ilvl="3" w:tplc="04090001">
      <w:start w:val="1"/>
      <w:numFmt w:val="bullet"/>
      <w:lvlText w:val=""/>
      <w:lvlJc w:val="left"/>
      <w:pPr>
        <w:ind w:left="2976" w:hanging="360"/>
      </w:pPr>
      <w:rPr>
        <w:rFonts w:ascii="Symbol" w:hAnsi="Symbol" w:hint="default"/>
      </w:rPr>
    </w:lvl>
    <w:lvl w:ilvl="4" w:tplc="04090003">
      <w:start w:val="1"/>
      <w:numFmt w:val="bullet"/>
      <w:lvlText w:val="o"/>
      <w:lvlJc w:val="left"/>
      <w:pPr>
        <w:ind w:left="3696" w:hanging="360"/>
      </w:pPr>
      <w:rPr>
        <w:rFonts w:ascii="Courier New" w:hAnsi="Courier New" w:cs="Courier New" w:hint="default"/>
      </w:rPr>
    </w:lvl>
    <w:lvl w:ilvl="5" w:tplc="04090005">
      <w:start w:val="1"/>
      <w:numFmt w:val="bullet"/>
      <w:lvlText w:val=""/>
      <w:lvlJc w:val="left"/>
      <w:pPr>
        <w:ind w:left="4416" w:hanging="360"/>
      </w:pPr>
      <w:rPr>
        <w:rFonts w:ascii="Wingdings" w:hAnsi="Wingdings" w:hint="default"/>
      </w:rPr>
    </w:lvl>
    <w:lvl w:ilvl="6" w:tplc="04090001">
      <w:start w:val="1"/>
      <w:numFmt w:val="bullet"/>
      <w:lvlText w:val=""/>
      <w:lvlJc w:val="left"/>
      <w:pPr>
        <w:ind w:left="5136" w:hanging="360"/>
      </w:pPr>
      <w:rPr>
        <w:rFonts w:ascii="Symbol" w:hAnsi="Symbol" w:hint="default"/>
      </w:rPr>
    </w:lvl>
    <w:lvl w:ilvl="7" w:tplc="04090003">
      <w:start w:val="1"/>
      <w:numFmt w:val="bullet"/>
      <w:lvlText w:val="o"/>
      <w:lvlJc w:val="left"/>
      <w:pPr>
        <w:ind w:left="5856" w:hanging="360"/>
      </w:pPr>
      <w:rPr>
        <w:rFonts w:ascii="Courier New" w:hAnsi="Courier New" w:cs="Courier New" w:hint="default"/>
      </w:rPr>
    </w:lvl>
    <w:lvl w:ilvl="8" w:tplc="04090005">
      <w:start w:val="1"/>
      <w:numFmt w:val="bullet"/>
      <w:lvlText w:val=""/>
      <w:lvlJc w:val="left"/>
      <w:pPr>
        <w:ind w:left="6576" w:hanging="360"/>
      </w:pPr>
      <w:rPr>
        <w:rFonts w:ascii="Wingdings" w:hAnsi="Wingdings" w:hint="default"/>
      </w:rPr>
    </w:lvl>
  </w:abstractNum>
  <w:abstractNum w:abstractNumId="7" w15:restartNumberingAfterBreak="0">
    <w:nsid w:val="6AD83533"/>
    <w:multiLevelType w:val="multilevel"/>
    <w:tmpl w:val="8FDA0920"/>
    <w:lvl w:ilvl="0">
      <w:start w:val="1"/>
      <w:numFmt w:val="bullet"/>
      <w:lvlText w:val=""/>
      <w:lvlJc w:val="left"/>
      <w:pPr>
        <w:tabs>
          <w:tab w:val="num" w:pos="720"/>
        </w:tabs>
        <w:ind w:left="720" w:hanging="360"/>
      </w:pPr>
      <w:rPr>
        <w:rFonts w:ascii="Symbol" w:hAnsi="Symbol" w:hint="default"/>
        <w:sz w:val="28"/>
        <w:szCs w:val="28"/>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14088996">
    <w:abstractNumId w:val="2"/>
  </w:num>
  <w:num w:numId="2" w16cid:durableId="803429238">
    <w:abstractNumId w:val="1"/>
  </w:num>
  <w:num w:numId="3" w16cid:durableId="1988852435">
    <w:abstractNumId w:val="4"/>
  </w:num>
  <w:num w:numId="4" w16cid:durableId="1745837585">
    <w:abstractNumId w:val="7"/>
  </w:num>
  <w:num w:numId="5" w16cid:durableId="798837255">
    <w:abstractNumId w:val="0"/>
  </w:num>
  <w:num w:numId="6" w16cid:durableId="887106452">
    <w:abstractNumId w:val="5"/>
  </w:num>
  <w:num w:numId="7" w16cid:durableId="1584878247">
    <w:abstractNumId w:val="3"/>
  </w:num>
  <w:num w:numId="8" w16cid:durableId="2843166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6B4"/>
    <w:rsid w:val="00097535"/>
    <w:rsid w:val="00154EA6"/>
    <w:rsid w:val="0018018F"/>
    <w:rsid w:val="002B36B4"/>
    <w:rsid w:val="004D13B7"/>
    <w:rsid w:val="00607EE8"/>
    <w:rsid w:val="006259DB"/>
    <w:rsid w:val="00712B40"/>
    <w:rsid w:val="00750F02"/>
    <w:rsid w:val="009563D3"/>
    <w:rsid w:val="0096347E"/>
    <w:rsid w:val="00A1508E"/>
    <w:rsid w:val="00A37C23"/>
    <w:rsid w:val="00B31D37"/>
    <w:rsid w:val="00B772C2"/>
    <w:rsid w:val="00C02DB8"/>
    <w:rsid w:val="00C93FAE"/>
    <w:rsid w:val="00CE63D9"/>
    <w:rsid w:val="00D77DCF"/>
    <w:rsid w:val="00F914ED"/>
    <w:rsid w:val="00FE08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394F7"/>
  <w15:chartTrackingRefBased/>
  <w15:docId w15:val="{228D3C77-3253-465E-9F1D-AF7DB9EFE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36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B36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B36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36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36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36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36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36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36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36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B36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B36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36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36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36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36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36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36B4"/>
    <w:rPr>
      <w:rFonts w:eastAsiaTheme="majorEastAsia" w:cstheme="majorBidi"/>
      <w:color w:val="272727" w:themeColor="text1" w:themeTint="D8"/>
    </w:rPr>
  </w:style>
  <w:style w:type="paragraph" w:styleId="Title">
    <w:name w:val="Title"/>
    <w:basedOn w:val="Normal"/>
    <w:next w:val="Normal"/>
    <w:link w:val="TitleChar"/>
    <w:uiPriority w:val="10"/>
    <w:qFormat/>
    <w:rsid w:val="002B36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36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36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36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36B4"/>
    <w:pPr>
      <w:spacing w:before="160"/>
      <w:jc w:val="center"/>
    </w:pPr>
    <w:rPr>
      <w:i/>
      <w:iCs/>
      <w:color w:val="404040" w:themeColor="text1" w:themeTint="BF"/>
    </w:rPr>
  </w:style>
  <w:style w:type="character" w:customStyle="1" w:styleId="QuoteChar">
    <w:name w:val="Quote Char"/>
    <w:basedOn w:val="DefaultParagraphFont"/>
    <w:link w:val="Quote"/>
    <w:uiPriority w:val="29"/>
    <w:rsid w:val="002B36B4"/>
    <w:rPr>
      <w:i/>
      <w:iCs/>
      <w:color w:val="404040" w:themeColor="text1" w:themeTint="BF"/>
    </w:rPr>
  </w:style>
  <w:style w:type="paragraph" w:styleId="ListParagraph">
    <w:name w:val="List Paragraph"/>
    <w:basedOn w:val="Normal"/>
    <w:uiPriority w:val="34"/>
    <w:qFormat/>
    <w:rsid w:val="002B36B4"/>
    <w:pPr>
      <w:ind w:left="720"/>
      <w:contextualSpacing/>
    </w:pPr>
  </w:style>
  <w:style w:type="character" w:styleId="IntenseEmphasis">
    <w:name w:val="Intense Emphasis"/>
    <w:basedOn w:val="DefaultParagraphFont"/>
    <w:uiPriority w:val="21"/>
    <w:qFormat/>
    <w:rsid w:val="002B36B4"/>
    <w:rPr>
      <w:i/>
      <w:iCs/>
      <w:color w:val="0F4761" w:themeColor="accent1" w:themeShade="BF"/>
    </w:rPr>
  </w:style>
  <w:style w:type="paragraph" w:styleId="IntenseQuote">
    <w:name w:val="Intense Quote"/>
    <w:basedOn w:val="Normal"/>
    <w:next w:val="Normal"/>
    <w:link w:val="IntenseQuoteChar"/>
    <w:uiPriority w:val="30"/>
    <w:qFormat/>
    <w:rsid w:val="002B36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36B4"/>
    <w:rPr>
      <w:i/>
      <w:iCs/>
      <w:color w:val="0F4761" w:themeColor="accent1" w:themeShade="BF"/>
    </w:rPr>
  </w:style>
  <w:style w:type="character" w:styleId="IntenseReference">
    <w:name w:val="Intense Reference"/>
    <w:basedOn w:val="DefaultParagraphFont"/>
    <w:uiPriority w:val="32"/>
    <w:qFormat/>
    <w:rsid w:val="002B36B4"/>
    <w:rPr>
      <w:b/>
      <w:bCs/>
      <w:smallCaps/>
      <w:color w:val="0F4761" w:themeColor="accent1" w:themeShade="BF"/>
      <w:spacing w:val="5"/>
    </w:rPr>
  </w:style>
  <w:style w:type="character" w:styleId="Hyperlink">
    <w:name w:val="Hyperlink"/>
    <w:basedOn w:val="DefaultParagraphFont"/>
    <w:uiPriority w:val="99"/>
    <w:semiHidden/>
    <w:unhideWhenUsed/>
    <w:rsid w:val="002B36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5980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url=https%3A%2F%2Fwww.hhs.gov%2Fabout%2Fagencies%2Fasa%2Fpsc%2Findirect-cost-negotiations%2Fcontact-us%2Findex.html&amp;data=05%7C02%7CJennifer.Martin%40acl.hhs.gov%7C70c49461c46143bdc17b08ddbf1765ba%7Cd58addea50534a808499ba4d944910df%7C0%7C0%7C638876829392540542%7CUnknown%7CTWFpbGZsb3d8eyJFbXB0eU1hcGkiOnRydWUsIlYiOiIwLjAuMDAwMCIsIlAiOiJXaW4zMiIsIkFOIjoiTWFpbCIsIldUIjoyfQ%3D%3D%7C0%7C%7C%7C&amp;sdata=6VJ5s6n93Vxrt7nHoUfSqui3Jc1g6%2BS1bd4goGZDw7s%3D&amp;reserved=0" TargetMode="External"/><Relationship Id="rId13" Type="http://schemas.openxmlformats.org/officeDocument/2006/relationships/hyperlink" Target="https://gcc02.safelinks.protection.outlook.com/?url=https%3A%2F%2Filttacenter.org%2F&amp;data=05%7C02%7CJennifer.Martin%40acl.hhs.gov%7C70c49461c46143bdc17b08ddbf1765ba%7Cd58addea50534a808499ba4d944910df%7C0%7C0%7C638876829392597073%7CUnknown%7CTWFpbGZsb3d8eyJFbXB0eU1hcGkiOnRydWUsIlYiOiIwLjAuMDAwMCIsIlAiOiJXaW4zMiIsIkFOIjoiTWFpbCIsIldUIjoyfQ%3D%3D%7C0%7C%7C%7C&amp;sdata=FwOMoTh3eO%2FwFZ55lkksWJqR2fyBEKpH6IfpdMLUp0Y%3D&amp;reserved=0" TargetMode="External"/><Relationship Id="rId18" Type="http://schemas.openxmlformats.org/officeDocument/2006/relationships/hyperlink" Target="https://us02web.zoom.us/meeting/register/psjULHB6S5SU3tmZyYoqoQ" TargetMode="External"/><Relationship Id="rId26" Type="http://schemas.openxmlformats.org/officeDocument/2006/relationships/hyperlink" Target="https://www.youtube.com/watch?v=KHMQPnN0VYc" TargetMode="External"/><Relationship Id="rId3" Type="http://schemas.openxmlformats.org/officeDocument/2006/relationships/settings" Target="settings.xml"/><Relationship Id="rId21" Type="http://schemas.openxmlformats.org/officeDocument/2006/relationships/hyperlink" Target="https://us02web.zoom.us/meeting/register/n4kUQkFDS9q0AZPzmHdlgA" TargetMode="External"/><Relationship Id="rId7" Type="http://schemas.openxmlformats.org/officeDocument/2006/relationships/hyperlink" Target="https://gcc02.safelinks.protection.outlook.com/?url=https%3A%2F%2Fportal.icas.hhs.gov%2Fwelcome&amp;data=05%7C02%7CJennifer.Martin%40acl.hhs.gov%7C70c49461c46143bdc17b08ddbf1765ba%7Cd58addea50534a808499ba4d944910df%7C0%7C0%7C638876829392527108%7CUnknown%7CTWFpbGZsb3d8eyJFbXB0eU1hcGkiOnRydWUsIlYiOiIwLjAuMDAwMCIsIlAiOiJXaW4zMiIsIkFOIjoiTWFpbCIsIldUIjoyfQ%3D%3D%7C0%7C%7C%7C&amp;sdata=jUJlwbmmfC8zs0n5YawmX0G5sQ6a%2B1W4ZmFoS1MNzQI%3D&amp;reserved=0" TargetMode="External"/><Relationship Id="rId12" Type="http://schemas.openxmlformats.org/officeDocument/2006/relationships/hyperlink" Target="mailto:ILTTACenter@mso.umt.edu" TargetMode="External"/><Relationship Id="rId17" Type="http://schemas.openxmlformats.org/officeDocument/2006/relationships/hyperlink" Target="https://ilttacenter.org/archives/839" TargetMode="External"/><Relationship Id="rId25" Type="http://schemas.openxmlformats.org/officeDocument/2006/relationships/hyperlink" Target="https://ncil.org/2025-conference/documents/" TargetMode="External"/><Relationship Id="rId2" Type="http://schemas.openxmlformats.org/officeDocument/2006/relationships/styles" Target="styles.xml"/><Relationship Id="rId16" Type="http://schemas.openxmlformats.org/officeDocument/2006/relationships/hyperlink" Target="mailto:ILTTACenter@mso.umt.edu" TargetMode="External"/><Relationship Id="rId20" Type="http://schemas.openxmlformats.org/officeDocument/2006/relationships/hyperlink" Target="https://us02web.zoom.us/meeting/register/jRYG9lF7T-WhW7HPs_jSsg"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gcc02.safelinks.protection.outlook.com/?url=https%3A%2F%2Fwww.hhs.gov%2Fabout%2Fagencies%2Fasa%2Fpsc%2Findirect-cost-negotiations%2Findex.html&amp;data=05%7C02%7CJennifer.Martin%40acl.hhs.gov%7C70c49461c46143bdc17b08ddbf1765ba%7Cd58addea50534a808499ba4d944910df%7C0%7C0%7C638876829392514076%7CUnknown%7CTWFpbGZsb3d8eyJFbXB0eU1hcGkiOnRydWUsIlYiOiIwLjAuMDAwMCIsIlAiOiJXaW4zMiIsIkFOIjoiTWFpbCIsIldUIjoyfQ%3D%3D%7C0%7C%7C%7C&amp;sdata=RX40mOnXApKB8yOoTkTQU1r8L1PhM7%2B6sD%2F87UCZ6xk%3D&amp;reserved=0" TargetMode="External"/><Relationship Id="rId11" Type="http://schemas.openxmlformats.org/officeDocument/2006/relationships/hyperlink" Target="https://gcc02.safelinks.protection.outlook.com/?url=https%3A%2F%2Facl.gov%2Fprograms%2Faging-and-disability-networks%2Fcenters-independent-living&amp;data=05%7C02%7CJennifer.Martin%40acl.hhs.gov%7C70c49461c46143bdc17b08ddbf1765ba%7Cd58addea50534a808499ba4d944910df%7C0%7C0%7C638876829392583528%7CUnknown%7CTWFpbGZsb3d8eyJFbXB0eU1hcGkiOnRydWUsIlYiOiIwLjAuMDAwMCIsIlAiOiJXaW4zMiIsIkFOIjoiTWFpbCIsIldUIjoyfQ%3D%3D%7C0%7C%7C%7C&amp;sdata=rMhG99i5eccBRy6DFJigWNsdUENd9Um7SggEYA1Aeao%3D&amp;reserved=0" TargetMode="External"/><Relationship Id="rId24" Type="http://schemas.openxmlformats.org/officeDocument/2006/relationships/hyperlink" Target="https://gcc02.safelinks.protection.outlook.com/?url=https%3A%2F%2Facl.gov%2Fprograms%2Fcommunity-living-programs%2Foffice-independent-living-programs-contact-list&amp;data=05%7C02%7CJennifer.Martin%40acl.hhs.gov%7C70c49461c46143bdc17b08ddbf1765ba%7Cd58addea50534a808499ba4d944910df%7C0%7C0%7C638876829392811194%7CUnknown%7CTWFpbGZsb3d8eyJFbXB0eU1hcGkiOnRydWUsIlYiOiIwLjAuMDAwMCIsIlAiOiJXaW4zMiIsIkFOIjoiTWFpbCIsIldUIjoyfQ%3D%3D%7C0%7C%7C%7C&amp;sdata=gDYcaYg65npSYGJJ2fmVlhWHhX%2FWJmHvYHPRz7V%2Bvmw%3D&amp;reserved=0" TargetMode="External"/><Relationship Id="rId5" Type="http://schemas.openxmlformats.org/officeDocument/2006/relationships/hyperlink" Target="https://gcc02.safelinks.protection.outlook.com/?url=https%3A%2F%2Facl.gov%2Fprograms%2Fcommunity-living-programs%2Foffice-independent-living-programs-contact-list&amp;data=05%7C02%7CJennifer.Martin%40acl.hhs.gov%7C8508054d88714a58f17a08ddd5210b96%7Cd58addea50534a808499ba4d944910df%7C0%7C0%7C638901060083670418%7CUnknown%7CTWFpbGZsb3d8eyJFbXB0eU1hcGkiOnRydWUsIlYiOiIwLjAuMDAwMCIsIlAiOiJXaW4zMiIsIkFOIjoiTWFpbCIsIldUIjoyfQ%3D%3D%7C0%7C%7C%7C&amp;sdata=2sazaYlxUg1Quk2xYTefTJXJZyV1e7NHyd1ub6JlS%2FY%3D&amp;reserved=0" TargetMode="External"/><Relationship Id="rId15" Type="http://schemas.openxmlformats.org/officeDocument/2006/relationships/hyperlink" Target="https://gcc02.safelinks.protection.outlook.com/?url=https%3A%2F%2Fumt.co1.qualtrics.com%2Fjfe%2Fform%2FSV_daPZQalhlfFpDWC&amp;data=05%7C02%7CJennifer.Martin%40acl.hhs.gov%7C70c49461c46143bdc17b08ddbf1765ba%7Cd58addea50534a808499ba4d944910df%7C0%7C0%7C638876829392624173%7CUnknown%7CTWFpbGZsb3d8eyJFbXB0eU1hcGkiOnRydWUsIlYiOiIwLjAuMDAwMCIsIlAiOiJXaW4zMiIsIkFOIjoiTWFpbCIsIldUIjoyfQ%3D%3D%7C0%7C%7C%7C&amp;sdata=K9mVju0ycrahIb0ki2X2I%2FzX3f8G0S8l956hKbO6q1w%3D&amp;reserved=0" TargetMode="External"/><Relationship Id="rId23" Type="http://schemas.openxmlformats.org/officeDocument/2006/relationships/hyperlink" Target="https://us02web.zoom.us/meeting/register/5rOcPAkjQAaJm2438QQQSA" TargetMode="External"/><Relationship Id="rId28" Type="http://schemas.openxmlformats.org/officeDocument/2006/relationships/fontTable" Target="fontTable.xml"/><Relationship Id="rId10" Type="http://schemas.openxmlformats.org/officeDocument/2006/relationships/hyperlink" Target="https://gcc02.safelinks.protection.outlook.com/?url=https%3A%2F%2Facl.gov%2Fprograms%2Fcommunity-living-programs%2Foffice-independent-living-programs-contact-list&amp;data=05%7C02%7CJennifer.Martin%40acl.hhs.gov%7C70c49461c46143bdc17b08ddbf1765ba%7Cd58addea50534a808499ba4d944910df%7C0%7C0%7C638876829392569504%7CUnknown%7CTWFpbGZsb3d8eyJFbXB0eU1hcGkiOnRydWUsIlYiOiIwLjAuMDAwMCIsIlAiOiJXaW4zMiIsIkFOIjoiTWFpbCIsIldUIjoyfQ%3D%3D%7C0%7C%7C%7C&amp;sdata=B3P002VmQh9CRhKKNG73Ym184CPXEtcMYVd7z6neVAA%3D&amp;reserved=0" TargetMode="External"/><Relationship Id="rId19" Type="http://schemas.openxmlformats.org/officeDocument/2006/relationships/hyperlink" Target="https://us02web.zoom.us/meeting/register/0d4xXc1uRK2RC8Ohpuiv1g" TargetMode="External"/><Relationship Id="rId4" Type="http://schemas.openxmlformats.org/officeDocument/2006/relationships/webSettings" Target="webSettings.xml"/><Relationship Id="rId9" Type="http://schemas.openxmlformats.org/officeDocument/2006/relationships/hyperlink" Target="https://gcc02.safelinks.protection.outlook.com/?url=https%3A%2F%2Facl.gov%2Fprograms%2Fcenters-independent-living%2Ffiscal-information-il-programs&amp;data=05%7C02%7CJennifer.Martin%40acl.hhs.gov%7C70c49461c46143bdc17b08ddbf1765ba%7Cd58addea50534a808499ba4d944910df%7C0%7C0%7C638876829392553696%7CUnknown%7CTWFpbGZsb3d8eyJFbXB0eU1hcGkiOnRydWUsIlYiOiIwLjAuMDAwMCIsIlAiOiJXaW4zMiIsIkFOIjoiTWFpbCIsIldUIjoyfQ%3D%3D%7C0%7C%7C%7C&amp;sdata=ThoxlgxCKi55NIztD0AGFSWXr3FxuVRkPBxOArxYMs8%3D&amp;reserved=0" TargetMode="External"/><Relationship Id="rId14" Type="http://schemas.openxmlformats.org/officeDocument/2006/relationships/hyperlink" Target="https://gcc02.safelinks.protection.outlook.com/?url=https%3A%2F%2Filttacenter.org%2Farchive&amp;data=05%7C02%7CJennifer.Martin%40acl.hhs.gov%7C70c49461c46143bdc17b08ddbf1765ba%7Cd58addea50534a808499ba4d944910df%7C0%7C0%7C638876829392610514%7CUnknown%7CTWFpbGZsb3d8eyJFbXB0eU1hcGkiOnRydWUsIlYiOiIwLjAuMDAwMCIsIlAiOiJXaW4zMiIsIkFOIjoiTWFpbCIsIldUIjoyfQ%3D%3D%7C0%7C%7C%7C&amp;sdata=cMAiDkuOohgnJifh%2BOqacWaX41aNJD39gE7weNegp3g%3D&amp;reserved=0" TargetMode="External"/><Relationship Id="rId22" Type="http://schemas.openxmlformats.org/officeDocument/2006/relationships/hyperlink" Target="https://nam04.safelinks.protection.outlook.com/?url=https%3A%2F%2Fus06web.zoom.us%2Fmeeting%2Fregister%2FwqC3AEc_QDO6mAt7e5tZiQ&amp;data=05%7C02%7CJose.Vega%40mso.umt.edu%7Cb25ca164929c4808f45c08dda79848b4%7C68407ce503da49ffaf0a724be0d37c9d%7C0%7C0%7C638850994703283657%7CUnknown%7CTWFpbGZsb3d8eyJFbXB0eU1hcGkiOnRydWUsIlYiOiIwLjAuMDAwMCIsIlAiOiJXaW4zMiIsIkFOIjoiTWFpbCIsIldUIjoyfQ%3D%3D%7C0%7C%7C%7C&amp;sdata=sh66ppz6eoIHkdJtjKQc3owJ9yrlrfm8CjNR3AUr1OI%3D&amp;reserved=0" TargetMode="External"/><Relationship Id="rId27" Type="http://schemas.openxmlformats.org/officeDocument/2006/relationships/hyperlink" Target="https://www.youtube.com/watch?v=9S65wNgH9M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2026</Words>
  <Characters>11554</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OILP Communications- August 2025</vt:lpstr>
    </vt:vector>
  </TitlesOfParts>
  <Company/>
  <LinksUpToDate>false</LinksUpToDate>
  <CharactersWithSpaces>13553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OILP Communication- August 2025</dc:title>
  <dc:subject/>
  <dc:creator>Martin, Jennifer (ACL)</dc:creator>
  <cp:keywords/>
  <dc:description/>
  <cp:lastModifiedBy>Martin, Jennifer (ACL)</cp:lastModifiedBy>
  <cp:revision>2</cp:revision>
  <dcterms:created xsi:type="dcterms:W3CDTF">2025-08-26T20:51:00Z</dcterms:created>
  <dcterms:modified xsi:type="dcterms:W3CDTF">2025-08-26T20:51:00Z</dcterms:modified>
</cp:coreProperties>
</file>